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15ACF" w:rsidRDefault="00571F96">
      <w:pPr>
        <w:spacing w:after="60" w:line="240" w:lineRule="auto"/>
        <w:rPr>
          <w:b/>
          <w:bCs/>
          <w:color w:val="FF0000"/>
          <w:sz w:val="33"/>
          <w:szCs w:val="33"/>
        </w:rPr>
      </w:pPr>
      <w:r>
        <w:rPr>
          <w:b/>
          <w:bCs/>
          <w:color w:val="3F4A61"/>
          <w:sz w:val="33"/>
          <w:szCs w:val="33"/>
        </w:rPr>
        <w:t xml:space="preserve">Suggested long-term plan: </w:t>
      </w:r>
      <w:r w:rsidR="004F11F5" w:rsidRPr="004F11F5">
        <w:rPr>
          <w:b/>
          <w:bCs/>
          <w:color w:val="0A9FAF"/>
          <w:sz w:val="33"/>
          <w:szCs w:val="33"/>
        </w:rPr>
        <w:t>Art and Design/</w:t>
      </w:r>
      <w:r w:rsidRPr="004F11F5">
        <w:rPr>
          <w:b/>
          <w:bCs/>
          <w:color w:val="FF0000"/>
          <w:sz w:val="33"/>
          <w:szCs w:val="33"/>
        </w:rPr>
        <w:t>Design and technology</w:t>
      </w:r>
    </w:p>
    <w:p w:rsidR="008C4D12" w:rsidRPr="008C4D12" w:rsidRDefault="008C4D12">
      <w:pPr>
        <w:spacing w:after="60" w:line="240" w:lineRule="auto"/>
        <w:rPr>
          <w:b/>
          <w:bCs/>
          <w:color w:val="3F4A61"/>
          <w:sz w:val="33"/>
          <w:szCs w:val="33"/>
        </w:rPr>
      </w:pPr>
      <w:r w:rsidRPr="008C4D12">
        <w:rPr>
          <w:b/>
          <w:bCs/>
          <w:color w:val="3F4A61"/>
          <w:sz w:val="33"/>
          <w:szCs w:val="33"/>
        </w:rPr>
        <w:t>EYFS and KS1</w:t>
      </w:r>
    </w:p>
    <w:p w:rsidR="00215ACF" w:rsidRDefault="00215ACF">
      <w:pPr>
        <w:spacing w:after="0" w:line="240" w:lineRule="auto"/>
      </w:pPr>
    </w:p>
    <w:tbl>
      <w:tblPr>
        <w:tblStyle w:val="NormalTablePHPDOCX"/>
        <w:tblpPr w:leftFromText="180" w:rightFromText="180" w:vertAnchor="page" w:horzAnchor="page" w:tblpX="1201" w:tblpY="1771"/>
        <w:tblW w:w="412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08"/>
        <w:gridCol w:w="2004"/>
        <w:gridCol w:w="2405"/>
        <w:gridCol w:w="3418"/>
        <w:gridCol w:w="3165"/>
        <w:gridCol w:w="2785"/>
        <w:gridCol w:w="4024"/>
      </w:tblGrid>
      <w:tr w:rsidR="008C4D12" w:rsidTr="008C4D12">
        <w:trPr>
          <w:trHeight w:val="43"/>
        </w:trPr>
        <w:tc>
          <w:tcPr>
            <w:tcW w:w="910" w:type="dxa"/>
            <w:shd w:val="clear" w:color="auto" w:fill="FFFFFF"/>
            <w:tcMar>
              <w:top w:w="60" w:type="dxa"/>
              <w:left w:w="45" w:type="dxa"/>
              <w:bottom w:w="60" w:type="dxa"/>
              <w:right w:w="45" w:type="dxa"/>
            </w:tcMar>
            <w:vAlign w:val="center"/>
          </w:tcPr>
          <w:p w:rsidR="004F11F5" w:rsidRDefault="004F11F5" w:rsidP="004F11F5">
            <w:pPr>
              <w:spacing w:after="0" w:line="240" w:lineRule="auto"/>
            </w:pPr>
          </w:p>
        </w:tc>
        <w:tc>
          <w:tcPr>
            <w:tcW w:w="2008" w:type="dxa"/>
            <w:shd w:val="clear" w:color="auto" w:fill="E9ECF3"/>
            <w:tcMar>
              <w:top w:w="240" w:type="dxa"/>
              <w:left w:w="240" w:type="dxa"/>
              <w:bottom w:w="240" w:type="dxa"/>
              <w:right w:w="240" w:type="dxa"/>
            </w:tcMar>
            <w:vAlign w:val="center"/>
          </w:tcPr>
          <w:p w:rsidR="008C4D12" w:rsidRPr="008C4D12" w:rsidRDefault="008C4D12" w:rsidP="004F11F5">
            <w:pPr>
              <w:spacing w:after="0" w:line="240" w:lineRule="auto"/>
              <w:jc w:val="center"/>
              <w:rPr>
                <w:b/>
                <w:bCs/>
                <w:color w:val="548DD4" w:themeColor="text2" w:themeTint="99"/>
                <w:position w:val="-2"/>
                <w:sz w:val="15"/>
                <w:szCs w:val="15"/>
                <w:shd w:val="clear" w:color="auto" w:fill="E9ECF3"/>
              </w:rPr>
            </w:pPr>
            <w:r w:rsidRPr="008C4D12">
              <w:rPr>
                <w:b/>
                <w:bCs/>
                <w:color w:val="548DD4" w:themeColor="text2" w:themeTint="99"/>
                <w:position w:val="-2"/>
                <w:sz w:val="15"/>
                <w:szCs w:val="15"/>
                <w:shd w:val="clear" w:color="auto" w:fill="E9ECF3"/>
              </w:rPr>
              <w:t>Art and Design</w:t>
            </w:r>
          </w:p>
          <w:p w:rsidR="004F11F5" w:rsidRDefault="004F11F5" w:rsidP="004F11F5">
            <w:pPr>
              <w:spacing w:after="0" w:line="240" w:lineRule="auto"/>
              <w:jc w:val="center"/>
            </w:pPr>
            <w:r>
              <w:rPr>
                <w:b/>
                <w:bCs/>
                <w:color w:val="3F4A61"/>
                <w:position w:val="-2"/>
                <w:sz w:val="15"/>
                <w:szCs w:val="15"/>
                <w:shd w:val="clear" w:color="auto" w:fill="E9ECF3"/>
              </w:rPr>
              <w:t>Autumn 1</w:t>
            </w:r>
          </w:p>
        </w:tc>
        <w:tc>
          <w:tcPr>
            <w:tcW w:w="2412" w:type="dxa"/>
            <w:shd w:val="clear" w:color="auto" w:fill="E9ECF3"/>
          </w:tcPr>
          <w:p w:rsidR="008C4D12" w:rsidRPr="008C4D12" w:rsidRDefault="008C4D12" w:rsidP="004F11F5">
            <w:pPr>
              <w:spacing w:after="0" w:line="240" w:lineRule="auto"/>
              <w:jc w:val="center"/>
              <w:rPr>
                <w:b/>
                <w:bCs/>
                <w:color w:val="FF0000"/>
                <w:position w:val="-2"/>
                <w:sz w:val="15"/>
                <w:szCs w:val="15"/>
                <w:shd w:val="clear" w:color="auto" w:fill="E9ECF3"/>
              </w:rPr>
            </w:pPr>
            <w:r w:rsidRPr="008C4D12">
              <w:rPr>
                <w:b/>
                <w:bCs/>
                <w:color w:val="FF0000"/>
                <w:position w:val="-2"/>
                <w:sz w:val="15"/>
                <w:szCs w:val="15"/>
                <w:shd w:val="clear" w:color="auto" w:fill="E9ECF3"/>
              </w:rPr>
              <w:t>Design and Technology</w:t>
            </w:r>
          </w:p>
          <w:p w:rsidR="004F11F5" w:rsidRDefault="004F11F5" w:rsidP="004F11F5">
            <w:pPr>
              <w:spacing w:after="0" w:line="240" w:lineRule="auto"/>
              <w:jc w:val="center"/>
              <w:rPr>
                <w:b/>
                <w:bCs/>
                <w:color w:val="3F4A61"/>
                <w:position w:val="-2"/>
                <w:sz w:val="15"/>
                <w:szCs w:val="15"/>
                <w:shd w:val="clear" w:color="auto" w:fill="E9ECF3"/>
              </w:rPr>
            </w:pPr>
            <w:r>
              <w:rPr>
                <w:b/>
                <w:bCs/>
                <w:color w:val="3F4A61"/>
                <w:position w:val="-2"/>
                <w:sz w:val="15"/>
                <w:szCs w:val="15"/>
                <w:shd w:val="clear" w:color="auto" w:fill="E9ECF3"/>
              </w:rPr>
              <w:t>Autumn 2</w:t>
            </w:r>
          </w:p>
        </w:tc>
        <w:tc>
          <w:tcPr>
            <w:tcW w:w="3427" w:type="dxa"/>
            <w:shd w:val="clear" w:color="auto" w:fill="E9ECF3"/>
            <w:tcMar>
              <w:top w:w="240" w:type="dxa"/>
              <w:left w:w="240" w:type="dxa"/>
              <w:bottom w:w="240" w:type="dxa"/>
              <w:right w:w="240" w:type="dxa"/>
            </w:tcMar>
            <w:vAlign w:val="center"/>
          </w:tcPr>
          <w:p w:rsidR="008C4D12" w:rsidRPr="008C4D12" w:rsidRDefault="008C4D12" w:rsidP="008C4D12">
            <w:pPr>
              <w:spacing w:after="0" w:line="240" w:lineRule="auto"/>
              <w:jc w:val="center"/>
              <w:rPr>
                <w:b/>
                <w:bCs/>
                <w:color w:val="548DD4" w:themeColor="text2" w:themeTint="99"/>
                <w:position w:val="-2"/>
                <w:sz w:val="15"/>
                <w:szCs w:val="15"/>
                <w:shd w:val="clear" w:color="auto" w:fill="E9ECF3"/>
              </w:rPr>
            </w:pPr>
            <w:r w:rsidRPr="008C4D12">
              <w:rPr>
                <w:b/>
                <w:bCs/>
                <w:color w:val="548DD4" w:themeColor="text2" w:themeTint="99"/>
                <w:position w:val="-2"/>
                <w:sz w:val="15"/>
                <w:szCs w:val="15"/>
                <w:shd w:val="clear" w:color="auto" w:fill="E9ECF3"/>
              </w:rPr>
              <w:t>Art and Design</w:t>
            </w:r>
          </w:p>
          <w:p w:rsidR="004F11F5" w:rsidRDefault="004F11F5" w:rsidP="004F11F5">
            <w:pPr>
              <w:spacing w:after="0" w:line="240" w:lineRule="auto"/>
              <w:jc w:val="center"/>
            </w:pPr>
            <w:r>
              <w:rPr>
                <w:b/>
                <w:bCs/>
                <w:color w:val="3F4A61"/>
                <w:position w:val="-2"/>
                <w:sz w:val="15"/>
                <w:szCs w:val="15"/>
                <w:shd w:val="clear" w:color="auto" w:fill="E9ECF3"/>
              </w:rPr>
              <w:t>Spring 1</w:t>
            </w:r>
          </w:p>
        </w:tc>
        <w:tc>
          <w:tcPr>
            <w:tcW w:w="3174" w:type="dxa"/>
            <w:shd w:val="clear" w:color="auto" w:fill="E9ECF3"/>
          </w:tcPr>
          <w:p w:rsidR="008C4D12" w:rsidRPr="008C4D12" w:rsidRDefault="008C4D12" w:rsidP="008C4D12">
            <w:pPr>
              <w:spacing w:after="0" w:line="240" w:lineRule="auto"/>
              <w:jc w:val="center"/>
              <w:rPr>
                <w:b/>
                <w:bCs/>
                <w:color w:val="FF0000"/>
                <w:position w:val="-2"/>
                <w:sz w:val="15"/>
                <w:szCs w:val="15"/>
                <w:shd w:val="clear" w:color="auto" w:fill="E9ECF3"/>
              </w:rPr>
            </w:pPr>
            <w:r w:rsidRPr="008C4D12">
              <w:rPr>
                <w:b/>
                <w:bCs/>
                <w:color w:val="FF0000"/>
                <w:position w:val="-2"/>
                <w:sz w:val="15"/>
                <w:szCs w:val="15"/>
                <w:shd w:val="clear" w:color="auto" w:fill="E9ECF3"/>
              </w:rPr>
              <w:t>Design and Technology</w:t>
            </w:r>
          </w:p>
          <w:p w:rsidR="004F11F5" w:rsidRDefault="004F11F5" w:rsidP="004F11F5">
            <w:pPr>
              <w:spacing w:after="0" w:line="240" w:lineRule="auto"/>
              <w:jc w:val="center"/>
              <w:rPr>
                <w:b/>
                <w:bCs/>
                <w:color w:val="3F4A61"/>
                <w:position w:val="-2"/>
                <w:sz w:val="15"/>
                <w:szCs w:val="15"/>
                <w:shd w:val="clear" w:color="auto" w:fill="E9ECF3"/>
              </w:rPr>
            </w:pPr>
            <w:r>
              <w:rPr>
                <w:b/>
                <w:bCs/>
                <w:color w:val="3F4A61"/>
                <w:position w:val="-2"/>
                <w:sz w:val="15"/>
                <w:szCs w:val="15"/>
                <w:shd w:val="clear" w:color="auto" w:fill="E9ECF3"/>
              </w:rPr>
              <w:t>Spring 2</w:t>
            </w:r>
          </w:p>
        </w:tc>
        <w:tc>
          <w:tcPr>
            <w:tcW w:w="2792" w:type="dxa"/>
            <w:shd w:val="clear" w:color="auto" w:fill="E9ECF3"/>
            <w:tcMar>
              <w:top w:w="240" w:type="dxa"/>
              <w:left w:w="240" w:type="dxa"/>
              <w:bottom w:w="240" w:type="dxa"/>
              <w:right w:w="240" w:type="dxa"/>
            </w:tcMar>
            <w:vAlign w:val="center"/>
          </w:tcPr>
          <w:p w:rsidR="008C4D12" w:rsidRPr="008C4D12" w:rsidRDefault="008C4D12" w:rsidP="008C4D12">
            <w:pPr>
              <w:spacing w:after="0" w:line="240" w:lineRule="auto"/>
              <w:jc w:val="center"/>
              <w:rPr>
                <w:b/>
                <w:bCs/>
                <w:color w:val="548DD4" w:themeColor="text2" w:themeTint="99"/>
                <w:position w:val="-2"/>
                <w:sz w:val="15"/>
                <w:szCs w:val="15"/>
                <w:shd w:val="clear" w:color="auto" w:fill="E9ECF3"/>
              </w:rPr>
            </w:pPr>
            <w:r w:rsidRPr="008C4D12">
              <w:rPr>
                <w:b/>
                <w:bCs/>
                <w:color w:val="548DD4" w:themeColor="text2" w:themeTint="99"/>
                <w:position w:val="-2"/>
                <w:sz w:val="15"/>
                <w:szCs w:val="15"/>
                <w:shd w:val="clear" w:color="auto" w:fill="E9ECF3"/>
              </w:rPr>
              <w:t>Art and Design</w:t>
            </w:r>
          </w:p>
          <w:p w:rsidR="004F11F5" w:rsidRDefault="004F11F5" w:rsidP="004F11F5">
            <w:pPr>
              <w:spacing w:after="0" w:line="240" w:lineRule="auto"/>
              <w:jc w:val="center"/>
            </w:pPr>
            <w:r>
              <w:rPr>
                <w:b/>
                <w:bCs/>
                <w:color w:val="3F4A61"/>
                <w:position w:val="-2"/>
                <w:sz w:val="15"/>
                <w:szCs w:val="15"/>
                <w:shd w:val="clear" w:color="auto" w:fill="E9ECF3"/>
              </w:rPr>
              <w:t>Summer 1</w:t>
            </w:r>
          </w:p>
        </w:tc>
        <w:tc>
          <w:tcPr>
            <w:tcW w:w="4036" w:type="dxa"/>
            <w:shd w:val="clear" w:color="auto" w:fill="E9ECF3"/>
          </w:tcPr>
          <w:p w:rsidR="008C4D12" w:rsidRPr="008C4D12" w:rsidRDefault="008C4D12" w:rsidP="008C4D12">
            <w:pPr>
              <w:spacing w:after="0" w:line="240" w:lineRule="auto"/>
              <w:jc w:val="center"/>
              <w:rPr>
                <w:b/>
                <w:bCs/>
                <w:color w:val="FF0000"/>
                <w:position w:val="-2"/>
                <w:sz w:val="15"/>
                <w:szCs w:val="15"/>
                <w:shd w:val="clear" w:color="auto" w:fill="E9ECF3"/>
              </w:rPr>
            </w:pPr>
            <w:r w:rsidRPr="008C4D12">
              <w:rPr>
                <w:b/>
                <w:bCs/>
                <w:color w:val="FF0000"/>
                <w:position w:val="-2"/>
                <w:sz w:val="15"/>
                <w:szCs w:val="15"/>
                <w:shd w:val="clear" w:color="auto" w:fill="E9ECF3"/>
              </w:rPr>
              <w:t>Design and Technology</w:t>
            </w:r>
          </w:p>
          <w:p w:rsidR="004F11F5" w:rsidRDefault="004F11F5" w:rsidP="004F11F5">
            <w:pPr>
              <w:spacing w:after="0" w:line="240" w:lineRule="auto"/>
              <w:jc w:val="center"/>
              <w:rPr>
                <w:b/>
                <w:bCs/>
                <w:color w:val="3F4A61"/>
                <w:position w:val="-2"/>
                <w:sz w:val="15"/>
                <w:szCs w:val="15"/>
                <w:shd w:val="clear" w:color="auto" w:fill="E9ECF3"/>
              </w:rPr>
            </w:pPr>
            <w:r>
              <w:rPr>
                <w:b/>
                <w:bCs/>
                <w:color w:val="3F4A61"/>
                <w:position w:val="-2"/>
                <w:sz w:val="15"/>
                <w:szCs w:val="15"/>
                <w:shd w:val="clear" w:color="auto" w:fill="E9ECF3"/>
              </w:rPr>
              <w:t>Summer 2</w:t>
            </w:r>
          </w:p>
        </w:tc>
      </w:tr>
      <w:tr w:rsidR="008C4D12" w:rsidTr="008C4D12">
        <w:trPr>
          <w:trHeight w:val="22"/>
        </w:trPr>
        <w:tc>
          <w:tcPr>
            <w:tcW w:w="910" w:type="dxa"/>
            <w:shd w:val="clear" w:color="auto" w:fill="0A9FAF"/>
            <w:tcMar>
              <w:top w:w="120" w:type="dxa"/>
              <w:left w:w="60" w:type="dxa"/>
              <w:bottom w:w="120" w:type="dxa"/>
              <w:right w:w="60" w:type="dxa"/>
            </w:tcMar>
            <w:vAlign w:val="center"/>
          </w:tcPr>
          <w:p w:rsidR="004F11F5" w:rsidRDefault="004F11F5" w:rsidP="004F11F5">
            <w:pPr>
              <w:spacing w:after="0" w:line="240" w:lineRule="auto"/>
              <w:jc w:val="center"/>
            </w:pPr>
            <w:r>
              <w:rPr>
                <w:color w:val="FFFFFF"/>
                <w:position w:val="-2"/>
                <w:sz w:val="14"/>
                <w:szCs w:val="14"/>
                <w:shd w:val="clear" w:color="auto" w:fill="0A9FAF"/>
              </w:rPr>
              <w:t>EYFS</w:t>
            </w:r>
          </w:p>
        </w:tc>
        <w:tc>
          <w:tcPr>
            <w:tcW w:w="2008" w:type="dxa"/>
            <w:shd w:val="clear" w:color="auto" w:fill="FFFFFF"/>
            <w:tcMar>
              <w:top w:w="60" w:type="dxa"/>
              <w:left w:w="60" w:type="dxa"/>
              <w:bottom w:w="60" w:type="dxa"/>
              <w:right w:w="60" w:type="dxa"/>
            </w:tcMar>
            <w:vAlign w:val="center"/>
          </w:tcPr>
          <w:p w:rsidR="00FC67B1" w:rsidRDefault="004F11F5" w:rsidP="004F11F5">
            <w:pPr>
              <w:spacing w:after="0" w:line="240" w:lineRule="auto"/>
              <w:jc w:val="center"/>
              <w:rPr>
                <w:color w:val="000000"/>
                <w:position w:val="-3"/>
                <w:sz w:val="21"/>
                <w:szCs w:val="21"/>
              </w:rPr>
            </w:pPr>
            <w:r w:rsidRPr="004F11F5">
              <w:rPr>
                <w:color w:val="548DD4" w:themeColor="text2" w:themeTint="99"/>
                <w:position w:val="-2"/>
                <w:sz w:val="20"/>
                <w:szCs w:val="18"/>
                <w:shd w:val="clear" w:color="auto" w:fill="FFFFFF"/>
              </w:rPr>
              <w:t xml:space="preserve">Drawing: </w:t>
            </w:r>
            <w:proofErr w:type="spellStart"/>
            <w:r w:rsidRPr="004F11F5">
              <w:rPr>
                <w:color w:val="548DD4" w:themeColor="text2" w:themeTint="99"/>
                <w:position w:val="-2"/>
                <w:sz w:val="20"/>
                <w:szCs w:val="18"/>
                <w:shd w:val="clear" w:color="auto" w:fill="FFFFFF"/>
              </w:rPr>
              <w:t>Marvellous</w:t>
            </w:r>
            <w:proofErr w:type="spellEnd"/>
            <w:r w:rsidRPr="004F11F5">
              <w:rPr>
                <w:color w:val="548DD4" w:themeColor="text2" w:themeTint="99"/>
                <w:position w:val="-2"/>
                <w:sz w:val="20"/>
                <w:szCs w:val="18"/>
                <w:shd w:val="clear" w:color="auto" w:fill="FFFFFF"/>
              </w:rPr>
              <w:t xml:space="preserve"> marks</w:t>
            </w:r>
            <w:r w:rsidR="0079212A">
              <w:rPr>
                <w:color w:val="000000"/>
                <w:position w:val="-3"/>
                <w:sz w:val="21"/>
                <w:szCs w:val="21"/>
              </w:rPr>
              <w:t xml:space="preserve"> </w:t>
            </w:r>
          </w:p>
          <w:p w:rsidR="004F11F5" w:rsidRPr="004F11F5" w:rsidRDefault="0079212A" w:rsidP="004F11F5">
            <w:pPr>
              <w:spacing w:after="0" w:line="240" w:lineRule="auto"/>
              <w:jc w:val="center"/>
              <w:rPr>
                <w:color w:val="548DD4" w:themeColor="text2" w:themeTint="99"/>
                <w:position w:val="-2"/>
                <w:sz w:val="20"/>
                <w:szCs w:val="18"/>
                <w:shd w:val="clear" w:color="auto" w:fill="FFFFFF"/>
              </w:rPr>
            </w:pPr>
            <w:r w:rsidRPr="00FC67B1">
              <w:rPr>
                <w:color w:val="000000"/>
                <w:position w:val="-3"/>
                <w:sz w:val="16"/>
                <w:szCs w:val="21"/>
              </w:rPr>
              <w:t xml:space="preserve">Exploring mark making and using the language of texture, the children use wax crayons to make rubbings and chalk on different surfaces. They use felt tips to explore </w:t>
            </w:r>
            <w:proofErr w:type="spellStart"/>
            <w:r w:rsidRPr="00FC67B1">
              <w:rPr>
                <w:color w:val="000000"/>
                <w:position w:val="-3"/>
                <w:sz w:val="16"/>
                <w:szCs w:val="21"/>
              </w:rPr>
              <w:t>colour</w:t>
            </w:r>
            <w:proofErr w:type="spellEnd"/>
            <w:r w:rsidRPr="00FC67B1">
              <w:rPr>
                <w:color w:val="000000"/>
                <w:position w:val="-3"/>
                <w:sz w:val="16"/>
                <w:szCs w:val="21"/>
              </w:rPr>
              <w:t xml:space="preserve"> and pencils to create observational drawings of their faces.</w:t>
            </w:r>
          </w:p>
        </w:tc>
        <w:tc>
          <w:tcPr>
            <w:tcW w:w="2412" w:type="dxa"/>
            <w:shd w:val="clear" w:color="auto" w:fill="FFFFFF"/>
            <w:vAlign w:val="center"/>
          </w:tcPr>
          <w:p w:rsidR="004F11F5" w:rsidRPr="004F11F5" w:rsidRDefault="004F11F5" w:rsidP="004F11F5">
            <w:pPr>
              <w:spacing w:after="0" w:line="240" w:lineRule="auto"/>
              <w:jc w:val="center"/>
              <w:rPr>
                <w:color w:val="FF0000"/>
                <w:sz w:val="16"/>
              </w:rPr>
            </w:pPr>
            <w:r w:rsidRPr="004F11F5">
              <w:rPr>
                <w:color w:val="FF0000"/>
                <w:position w:val="-2"/>
                <w:sz w:val="20"/>
                <w:szCs w:val="18"/>
                <w:shd w:val="clear" w:color="auto" w:fill="FFFFFF"/>
              </w:rPr>
              <w:t>Structures: Junk modelling</w:t>
            </w:r>
            <w:r w:rsidRPr="004F11F5">
              <w:rPr>
                <w:color w:val="000000"/>
                <w:position w:val="-3"/>
                <w:sz w:val="24"/>
                <w:szCs w:val="21"/>
              </w:rPr>
              <w:t xml:space="preserve"> </w:t>
            </w:r>
            <w:r w:rsidRPr="004F11F5">
              <w:rPr>
                <w:color w:val="000000"/>
                <w:position w:val="-3"/>
                <w:sz w:val="16"/>
                <w:szCs w:val="21"/>
              </w:rPr>
              <w:t>Investigating materials and construction techniques using junk modelling while developing scissor skills and joining methods. The children make verbal plans, choose suitable materials and solve problems as they design and build their own models.</w:t>
            </w:r>
          </w:p>
        </w:tc>
        <w:tc>
          <w:tcPr>
            <w:tcW w:w="3427" w:type="dxa"/>
            <w:shd w:val="clear" w:color="auto" w:fill="FFFFFF"/>
            <w:tcMar>
              <w:top w:w="60" w:type="dxa"/>
              <w:left w:w="60" w:type="dxa"/>
              <w:bottom w:w="60" w:type="dxa"/>
              <w:right w:w="60" w:type="dxa"/>
            </w:tcMar>
            <w:vAlign w:val="center"/>
          </w:tcPr>
          <w:p w:rsidR="0079212A" w:rsidRDefault="004F11F5" w:rsidP="004F11F5">
            <w:pPr>
              <w:spacing w:after="0" w:line="240" w:lineRule="auto"/>
              <w:jc w:val="center"/>
              <w:rPr>
                <w:color w:val="000000"/>
                <w:position w:val="-3"/>
                <w:sz w:val="21"/>
                <w:szCs w:val="21"/>
              </w:rPr>
            </w:pPr>
            <w:r w:rsidRPr="004F11F5">
              <w:rPr>
                <w:color w:val="548DD4" w:themeColor="text2" w:themeTint="99"/>
                <w:position w:val="-2"/>
                <w:sz w:val="20"/>
                <w:szCs w:val="18"/>
                <w:shd w:val="clear" w:color="auto" w:fill="FFFFFF"/>
              </w:rPr>
              <w:t>Painting and mixed media: Paint my world</w:t>
            </w:r>
            <w:r w:rsidR="0079212A">
              <w:rPr>
                <w:color w:val="000000"/>
                <w:position w:val="-3"/>
                <w:sz w:val="21"/>
                <w:szCs w:val="21"/>
              </w:rPr>
              <w:t xml:space="preserve"> </w:t>
            </w:r>
          </w:p>
          <w:p w:rsidR="004F11F5" w:rsidRPr="004F11F5" w:rsidRDefault="0079212A" w:rsidP="004F11F5">
            <w:pPr>
              <w:spacing w:after="0" w:line="240" w:lineRule="auto"/>
              <w:jc w:val="center"/>
              <w:rPr>
                <w:color w:val="548DD4" w:themeColor="text2" w:themeTint="99"/>
                <w:position w:val="-2"/>
                <w:sz w:val="20"/>
                <w:szCs w:val="18"/>
                <w:shd w:val="clear" w:color="auto" w:fill="FFFFFF"/>
              </w:rPr>
            </w:pPr>
            <w:r w:rsidRPr="00FC67B1">
              <w:rPr>
                <w:color w:val="000000"/>
                <w:position w:val="-3"/>
                <w:sz w:val="16"/>
                <w:szCs w:val="21"/>
              </w:rPr>
              <w:t xml:space="preserve">Creating child-led paintings using fingers and natural items as tools, the children learn that </w:t>
            </w:r>
            <w:proofErr w:type="spellStart"/>
            <w:r w:rsidRPr="00FC67B1">
              <w:rPr>
                <w:color w:val="000000"/>
                <w:position w:val="-3"/>
                <w:sz w:val="16"/>
                <w:szCs w:val="21"/>
              </w:rPr>
              <w:t>colours</w:t>
            </w:r>
            <w:proofErr w:type="spellEnd"/>
            <w:r w:rsidRPr="00FC67B1">
              <w:rPr>
                <w:color w:val="000000"/>
                <w:position w:val="-3"/>
                <w:sz w:val="16"/>
                <w:szCs w:val="21"/>
              </w:rPr>
              <w:t xml:space="preserve"> can be mixed and that paintings can be abstract or figurative. They also make collages and explore different techniques for creating splatter pictures with paint.</w:t>
            </w:r>
          </w:p>
        </w:tc>
        <w:tc>
          <w:tcPr>
            <w:tcW w:w="3174" w:type="dxa"/>
            <w:shd w:val="clear" w:color="auto" w:fill="FFFFFF"/>
            <w:vAlign w:val="center"/>
          </w:tcPr>
          <w:p w:rsidR="0079212A" w:rsidRDefault="004F11F5" w:rsidP="004F11F5">
            <w:pPr>
              <w:spacing w:after="0" w:line="240" w:lineRule="auto"/>
              <w:jc w:val="center"/>
              <w:rPr>
                <w:color w:val="000000"/>
                <w:position w:val="-3"/>
                <w:sz w:val="21"/>
                <w:szCs w:val="21"/>
              </w:rPr>
            </w:pPr>
            <w:r w:rsidRPr="004F11F5">
              <w:rPr>
                <w:color w:val="FF0000"/>
                <w:position w:val="-2"/>
                <w:sz w:val="20"/>
                <w:szCs w:val="18"/>
                <w:shd w:val="clear" w:color="auto" w:fill="FFFFFF"/>
              </w:rPr>
              <w:t>Textiles: Bookmarks</w:t>
            </w:r>
            <w:r w:rsidR="0079212A">
              <w:rPr>
                <w:color w:val="000000"/>
                <w:position w:val="-3"/>
                <w:sz w:val="21"/>
                <w:szCs w:val="21"/>
              </w:rPr>
              <w:t xml:space="preserve"> </w:t>
            </w:r>
          </w:p>
          <w:p w:rsidR="004F11F5" w:rsidRPr="004F11F5" w:rsidRDefault="0079212A" w:rsidP="004F11F5">
            <w:pPr>
              <w:spacing w:after="0" w:line="240" w:lineRule="auto"/>
              <w:jc w:val="center"/>
              <w:rPr>
                <w:color w:val="FF0000"/>
                <w:sz w:val="20"/>
              </w:rPr>
            </w:pPr>
            <w:r w:rsidRPr="0079212A">
              <w:rPr>
                <w:color w:val="000000"/>
                <w:position w:val="-3"/>
                <w:sz w:val="16"/>
                <w:szCs w:val="21"/>
              </w:rPr>
              <w:t xml:space="preserve">Developing fine motor skills through a range of threading activities before moving on to use a </w:t>
            </w:r>
            <w:proofErr w:type="spellStart"/>
            <w:r w:rsidRPr="0079212A">
              <w:rPr>
                <w:color w:val="000000"/>
                <w:position w:val="-3"/>
                <w:sz w:val="16"/>
                <w:szCs w:val="21"/>
              </w:rPr>
              <w:t>binka</w:t>
            </w:r>
            <w:proofErr w:type="spellEnd"/>
            <w:r w:rsidRPr="0079212A">
              <w:rPr>
                <w:color w:val="000000"/>
                <w:position w:val="-3"/>
                <w:sz w:val="16"/>
                <w:szCs w:val="21"/>
              </w:rPr>
              <w:t xml:space="preserve"> and a needle. The children design bookmarks, considering what to include and why, then follow their designs to complete them.</w:t>
            </w:r>
          </w:p>
        </w:tc>
        <w:tc>
          <w:tcPr>
            <w:tcW w:w="2792" w:type="dxa"/>
            <w:shd w:val="clear" w:color="auto" w:fill="FFFFFF"/>
            <w:tcMar>
              <w:top w:w="60" w:type="dxa"/>
              <w:left w:w="60" w:type="dxa"/>
              <w:bottom w:w="60" w:type="dxa"/>
              <w:right w:w="60" w:type="dxa"/>
            </w:tcMar>
            <w:vAlign w:val="center"/>
          </w:tcPr>
          <w:p w:rsidR="0079212A" w:rsidRDefault="004F11F5" w:rsidP="004F11F5">
            <w:pPr>
              <w:spacing w:after="0" w:line="240" w:lineRule="auto"/>
              <w:jc w:val="center"/>
              <w:rPr>
                <w:color w:val="548DD4" w:themeColor="text2" w:themeTint="99"/>
                <w:position w:val="-2"/>
                <w:sz w:val="20"/>
                <w:szCs w:val="18"/>
                <w:shd w:val="clear" w:color="auto" w:fill="FFFFFF"/>
              </w:rPr>
            </w:pPr>
            <w:r w:rsidRPr="004F11F5">
              <w:rPr>
                <w:color w:val="548DD4" w:themeColor="text2" w:themeTint="99"/>
                <w:position w:val="-2"/>
                <w:sz w:val="20"/>
                <w:szCs w:val="18"/>
                <w:shd w:val="clear" w:color="auto" w:fill="FFFFFF"/>
              </w:rPr>
              <w:t>Sculpture and 3D: Creation station</w:t>
            </w:r>
          </w:p>
          <w:p w:rsidR="004F11F5" w:rsidRPr="004F11F5" w:rsidRDefault="0079212A" w:rsidP="004F11F5">
            <w:pPr>
              <w:spacing w:after="0" w:line="240" w:lineRule="auto"/>
              <w:jc w:val="center"/>
              <w:rPr>
                <w:color w:val="548DD4" w:themeColor="text2" w:themeTint="99"/>
                <w:position w:val="-2"/>
                <w:sz w:val="20"/>
                <w:szCs w:val="18"/>
                <w:shd w:val="clear" w:color="auto" w:fill="FFFFFF"/>
              </w:rPr>
            </w:pPr>
            <w:r>
              <w:rPr>
                <w:color w:val="000000"/>
                <w:position w:val="-3"/>
                <w:sz w:val="21"/>
                <w:szCs w:val="21"/>
              </w:rPr>
              <w:t xml:space="preserve"> </w:t>
            </w:r>
            <w:r w:rsidRPr="00FC67B1">
              <w:rPr>
                <w:color w:val="000000"/>
                <w:position w:val="-3"/>
                <w:sz w:val="16"/>
                <w:szCs w:val="21"/>
              </w:rPr>
              <w:t>Manipulating playdough and clay to make animal sculptures and their own creations, the children begin to use language associated with forces. They also create natural landscape pictures using items found outdoors.</w:t>
            </w:r>
          </w:p>
        </w:tc>
        <w:tc>
          <w:tcPr>
            <w:tcW w:w="4036" w:type="dxa"/>
            <w:shd w:val="clear" w:color="auto" w:fill="FFFFFF"/>
            <w:vAlign w:val="center"/>
          </w:tcPr>
          <w:p w:rsidR="0079212A" w:rsidRDefault="004F11F5" w:rsidP="004F11F5">
            <w:pPr>
              <w:spacing w:after="0" w:line="240" w:lineRule="auto"/>
              <w:jc w:val="center"/>
              <w:rPr>
                <w:color w:val="000000"/>
                <w:position w:val="-3"/>
                <w:sz w:val="21"/>
                <w:szCs w:val="21"/>
              </w:rPr>
            </w:pPr>
            <w:r w:rsidRPr="004F11F5">
              <w:rPr>
                <w:color w:val="FF0000"/>
                <w:position w:val="-2"/>
                <w:sz w:val="20"/>
                <w:szCs w:val="18"/>
                <w:shd w:val="clear" w:color="auto" w:fill="FFFFFF"/>
              </w:rPr>
              <w:t>Structures: Boats</w:t>
            </w:r>
            <w:r w:rsidR="0079212A">
              <w:rPr>
                <w:color w:val="000000"/>
                <w:position w:val="-3"/>
                <w:sz w:val="21"/>
                <w:szCs w:val="21"/>
              </w:rPr>
              <w:t xml:space="preserve"> </w:t>
            </w:r>
          </w:p>
          <w:p w:rsidR="004F11F5" w:rsidRPr="004F11F5" w:rsidRDefault="0079212A" w:rsidP="004F11F5">
            <w:pPr>
              <w:spacing w:after="0" w:line="240" w:lineRule="auto"/>
              <w:jc w:val="center"/>
              <w:rPr>
                <w:color w:val="FF0000"/>
                <w:sz w:val="20"/>
              </w:rPr>
            </w:pPr>
            <w:r w:rsidRPr="0079212A">
              <w:rPr>
                <w:color w:val="000000"/>
                <w:position w:val="-3"/>
                <w:sz w:val="16"/>
                <w:szCs w:val="21"/>
              </w:rPr>
              <w:t>Investigating the properties of materials through water play to discover which materials are waterproof and whether they float or sink. Pupils evaluate different boats before applying their understanding to design and make a boat that is waterproof and able to float.</w:t>
            </w:r>
          </w:p>
        </w:tc>
      </w:tr>
      <w:tr w:rsidR="008C4D12" w:rsidTr="008C4D12">
        <w:trPr>
          <w:trHeight w:val="22"/>
        </w:trPr>
        <w:tc>
          <w:tcPr>
            <w:tcW w:w="910" w:type="dxa"/>
            <w:shd w:val="clear" w:color="auto" w:fill="0A9FAF"/>
            <w:tcMar>
              <w:top w:w="120" w:type="dxa"/>
              <w:left w:w="60" w:type="dxa"/>
              <w:bottom w:w="120" w:type="dxa"/>
              <w:right w:w="60" w:type="dxa"/>
            </w:tcMar>
            <w:vAlign w:val="center"/>
          </w:tcPr>
          <w:p w:rsidR="004F11F5" w:rsidRDefault="004F11F5" w:rsidP="004F11F5">
            <w:pPr>
              <w:spacing w:after="0" w:line="240" w:lineRule="auto"/>
              <w:jc w:val="center"/>
            </w:pPr>
            <w:r>
              <w:rPr>
                <w:color w:val="FFFFFF"/>
                <w:position w:val="-2"/>
                <w:sz w:val="14"/>
                <w:szCs w:val="14"/>
                <w:shd w:val="clear" w:color="auto" w:fill="0A9FAF"/>
              </w:rPr>
              <w:t>Year 1</w:t>
            </w:r>
          </w:p>
        </w:tc>
        <w:tc>
          <w:tcPr>
            <w:tcW w:w="2008" w:type="dxa"/>
            <w:shd w:val="clear" w:color="auto" w:fill="FFFFFF"/>
            <w:tcMar>
              <w:top w:w="60" w:type="dxa"/>
              <w:left w:w="60" w:type="dxa"/>
              <w:bottom w:w="60" w:type="dxa"/>
              <w:right w:w="60" w:type="dxa"/>
            </w:tcMar>
            <w:vAlign w:val="center"/>
          </w:tcPr>
          <w:p w:rsidR="0079212A" w:rsidRDefault="004F11F5" w:rsidP="004F11F5">
            <w:pPr>
              <w:spacing w:after="0" w:line="240" w:lineRule="auto"/>
              <w:jc w:val="center"/>
              <w:rPr>
                <w:color w:val="000000"/>
                <w:position w:val="-3"/>
                <w:sz w:val="21"/>
                <w:szCs w:val="21"/>
              </w:rPr>
            </w:pPr>
            <w:r w:rsidRPr="004F11F5">
              <w:rPr>
                <w:color w:val="548DD4" w:themeColor="text2" w:themeTint="99"/>
                <w:position w:val="-2"/>
                <w:sz w:val="20"/>
                <w:szCs w:val="18"/>
                <w:shd w:val="clear" w:color="auto" w:fill="FFFFFF"/>
              </w:rPr>
              <w:t>Drawing: Exploring line and shape</w:t>
            </w:r>
            <w:r w:rsidR="0079212A">
              <w:rPr>
                <w:color w:val="000000"/>
                <w:position w:val="-3"/>
                <w:sz w:val="21"/>
                <w:szCs w:val="21"/>
              </w:rPr>
              <w:t xml:space="preserve"> </w:t>
            </w:r>
          </w:p>
          <w:p w:rsidR="004F11F5" w:rsidRPr="004F11F5" w:rsidRDefault="0079212A" w:rsidP="004F11F5">
            <w:pPr>
              <w:spacing w:after="0" w:line="240" w:lineRule="auto"/>
              <w:jc w:val="center"/>
              <w:rPr>
                <w:color w:val="548DD4" w:themeColor="text2" w:themeTint="99"/>
                <w:position w:val="-2"/>
                <w:sz w:val="20"/>
                <w:szCs w:val="18"/>
                <w:shd w:val="clear" w:color="auto" w:fill="FFFFFF"/>
              </w:rPr>
            </w:pPr>
            <w:r w:rsidRPr="00FC67B1">
              <w:rPr>
                <w:color w:val="000000"/>
                <w:position w:val="-3"/>
                <w:sz w:val="16"/>
                <w:szCs w:val="21"/>
              </w:rPr>
              <w:t>Exploring line and shape through a range of materials and stimuli, with a focus on the work of Bridget Riley and Paul Klee. Pupils develop control and creativity by experimenting with expressive mark making and portrait drawing, using lines and shapes to improve accuracy.</w:t>
            </w:r>
          </w:p>
        </w:tc>
        <w:tc>
          <w:tcPr>
            <w:tcW w:w="2412" w:type="dxa"/>
            <w:shd w:val="clear" w:color="auto" w:fill="FFFFFF"/>
            <w:vAlign w:val="center"/>
          </w:tcPr>
          <w:p w:rsidR="004F11F5" w:rsidRPr="004F11F5" w:rsidRDefault="004F11F5" w:rsidP="004F11F5">
            <w:pPr>
              <w:spacing w:after="0" w:line="240" w:lineRule="auto"/>
              <w:jc w:val="center"/>
              <w:rPr>
                <w:color w:val="FF0000"/>
                <w:sz w:val="16"/>
              </w:rPr>
            </w:pPr>
            <w:r w:rsidRPr="0079212A">
              <w:rPr>
                <w:color w:val="FF0000"/>
                <w:position w:val="-2"/>
                <w:sz w:val="20"/>
                <w:szCs w:val="18"/>
                <w:shd w:val="clear" w:color="auto" w:fill="FFFFFF"/>
              </w:rPr>
              <w:t>Structures: Stable structures</w:t>
            </w:r>
            <w:r w:rsidR="0079212A">
              <w:rPr>
                <w:color w:val="000000"/>
                <w:position w:val="-3"/>
                <w:sz w:val="21"/>
                <w:szCs w:val="21"/>
              </w:rPr>
              <w:t xml:space="preserve"> </w:t>
            </w:r>
            <w:r w:rsidR="0079212A" w:rsidRPr="00FC67B1">
              <w:rPr>
                <w:color w:val="000000"/>
                <w:position w:val="-3"/>
                <w:sz w:val="16"/>
                <w:szCs w:val="21"/>
              </w:rPr>
              <w:t>Investigating stable shapes and using an understanding of balance to discover how wide or heavy bases improve stability in freestanding structures. Pupils apply their understanding by designing and making a fun, stable pencil pot for a Year 1 pupil.</w:t>
            </w:r>
            <w:r w:rsidR="0079212A">
              <w:rPr>
                <w:color w:val="000000"/>
                <w:position w:val="-3"/>
                <w:sz w:val="21"/>
                <w:szCs w:val="21"/>
              </w:rPr>
              <w:t xml:space="preserve"> </w:t>
            </w:r>
          </w:p>
        </w:tc>
        <w:tc>
          <w:tcPr>
            <w:tcW w:w="3427" w:type="dxa"/>
            <w:shd w:val="clear" w:color="auto" w:fill="FFFFFF"/>
            <w:tcMar>
              <w:top w:w="60" w:type="dxa"/>
              <w:left w:w="60" w:type="dxa"/>
              <w:bottom w:w="60" w:type="dxa"/>
              <w:right w:w="60" w:type="dxa"/>
            </w:tcMar>
            <w:vAlign w:val="center"/>
          </w:tcPr>
          <w:p w:rsidR="00FC67B1" w:rsidRDefault="004F11F5" w:rsidP="004F11F5">
            <w:pPr>
              <w:spacing w:after="0" w:line="240" w:lineRule="auto"/>
              <w:jc w:val="center"/>
              <w:rPr>
                <w:color w:val="000000"/>
                <w:position w:val="-3"/>
                <w:sz w:val="21"/>
                <w:szCs w:val="21"/>
              </w:rPr>
            </w:pPr>
            <w:r w:rsidRPr="004F11F5">
              <w:rPr>
                <w:color w:val="548DD4" w:themeColor="text2" w:themeTint="99"/>
                <w:position w:val="-2"/>
                <w:sz w:val="20"/>
                <w:szCs w:val="18"/>
                <w:shd w:val="clear" w:color="auto" w:fill="FFFFFF"/>
              </w:rPr>
              <w:t>Sculpture and 3D: Paper play</w:t>
            </w:r>
            <w:r w:rsidR="00FC67B1">
              <w:rPr>
                <w:color w:val="000000"/>
                <w:position w:val="-3"/>
                <w:sz w:val="21"/>
                <w:szCs w:val="21"/>
              </w:rPr>
              <w:t xml:space="preserve"> </w:t>
            </w:r>
          </w:p>
          <w:p w:rsidR="004F11F5" w:rsidRPr="004F11F5" w:rsidRDefault="00FC67B1" w:rsidP="004F11F5">
            <w:pPr>
              <w:spacing w:after="0" w:line="240" w:lineRule="auto"/>
              <w:jc w:val="center"/>
              <w:rPr>
                <w:color w:val="548DD4" w:themeColor="text2" w:themeTint="99"/>
                <w:position w:val="-2"/>
                <w:sz w:val="20"/>
                <w:szCs w:val="18"/>
                <w:shd w:val="clear" w:color="auto" w:fill="FFFFFF"/>
              </w:rPr>
            </w:pPr>
            <w:r w:rsidRPr="00FC67B1">
              <w:rPr>
                <w:color w:val="000000"/>
                <w:position w:val="-3"/>
                <w:sz w:val="16"/>
                <w:szCs w:val="21"/>
              </w:rPr>
              <w:t xml:space="preserve">Creating simple 3D shapes and structures using paper and card, inspired by the ‘Tree of life’ screen at the Sidi </w:t>
            </w:r>
            <w:proofErr w:type="spellStart"/>
            <w:r w:rsidRPr="00FC67B1">
              <w:rPr>
                <w:color w:val="000000"/>
                <w:position w:val="-3"/>
                <w:sz w:val="16"/>
                <w:szCs w:val="21"/>
              </w:rPr>
              <w:t>Saiyyed</w:t>
            </w:r>
            <w:proofErr w:type="spellEnd"/>
            <w:r w:rsidRPr="00FC67B1">
              <w:rPr>
                <w:color w:val="000000"/>
                <w:position w:val="-3"/>
                <w:sz w:val="16"/>
                <w:szCs w:val="21"/>
              </w:rPr>
              <w:t xml:space="preserve"> Mosque. Pupils manipulate materials by folding, rolling and scrunching to make sculptures, then collaborate on a larger piece influenced by Louise Bourgeois.</w:t>
            </w:r>
          </w:p>
        </w:tc>
        <w:tc>
          <w:tcPr>
            <w:tcW w:w="3174" w:type="dxa"/>
            <w:shd w:val="clear" w:color="auto" w:fill="FFFFFF"/>
            <w:vAlign w:val="center"/>
          </w:tcPr>
          <w:p w:rsidR="004F11F5" w:rsidRDefault="004F11F5" w:rsidP="004F11F5">
            <w:pPr>
              <w:spacing w:after="0" w:line="240" w:lineRule="auto"/>
              <w:jc w:val="center"/>
              <w:rPr>
                <w:color w:val="FF0000"/>
                <w:position w:val="-2"/>
                <w:sz w:val="20"/>
                <w:szCs w:val="18"/>
                <w:shd w:val="clear" w:color="auto" w:fill="FFFFFF"/>
              </w:rPr>
            </w:pPr>
            <w:r w:rsidRPr="004F11F5">
              <w:rPr>
                <w:color w:val="FF0000"/>
                <w:position w:val="-2"/>
                <w:sz w:val="20"/>
                <w:szCs w:val="18"/>
                <w:shd w:val="clear" w:color="auto" w:fill="FFFFFF"/>
              </w:rPr>
              <w:t>Textiles: Simple stitches</w:t>
            </w:r>
          </w:p>
          <w:p w:rsidR="009A1AD2" w:rsidRPr="009A1AD2" w:rsidRDefault="009A1AD2" w:rsidP="004F11F5">
            <w:pPr>
              <w:spacing w:after="0" w:line="240" w:lineRule="auto"/>
              <w:jc w:val="center"/>
              <w:rPr>
                <w:position w:val="-2"/>
                <w:sz w:val="20"/>
                <w:szCs w:val="18"/>
                <w:shd w:val="clear" w:color="auto" w:fill="FFFFFF"/>
              </w:rPr>
            </w:pPr>
            <w:r w:rsidRPr="009A1AD2">
              <w:rPr>
                <w:position w:val="-2"/>
                <w:sz w:val="20"/>
                <w:szCs w:val="18"/>
                <w:shd w:val="clear" w:color="auto" w:fill="FFFFFF"/>
              </w:rPr>
              <w:t>Being updated</w:t>
            </w:r>
          </w:p>
          <w:p w:rsidR="0079212A" w:rsidRPr="004F11F5" w:rsidRDefault="0079212A" w:rsidP="004F11F5">
            <w:pPr>
              <w:spacing w:after="0" w:line="240" w:lineRule="auto"/>
              <w:jc w:val="center"/>
              <w:rPr>
                <w:color w:val="FF0000"/>
                <w:sz w:val="20"/>
              </w:rPr>
            </w:pPr>
          </w:p>
        </w:tc>
        <w:tc>
          <w:tcPr>
            <w:tcW w:w="2792" w:type="dxa"/>
            <w:shd w:val="clear" w:color="auto" w:fill="FFFFFF"/>
            <w:tcMar>
              <w:top w:w="60" w:type="dxa"/>
              <w:left w:w="60" w:type="dxa"/>
              <w:bottom w:w="60" w:type="dxa"/>
              <w:right w:w="60" w:type="dxa"/>
            </w:tcMar>
            <w:vAlign w:val="center"/>
          </w:tcPr>
          <w:p w:rsidR="00FC67B1" w:rsidRDefault="004F11F5" w:rsidP="004F11F5">
            <w:pPr>
              <w:spacing w:after="0" w:line="240" w:lineRule="auto"/>
              <w:jc w:val="center"/>
              <w:rPr>
                <w:color w:val="000000"/>
                <w:position w:val="-3"/>
                <w:sz w:val="21"/>
                <w:szCs w:val="21"/>
              </w:rPr>
            </w:pPr>
            <w:r w:rsidRPr="004F11F5">
              <w:rPr>
                <w:color w:val="548DD4" w:themeColor="text2" w:themeTint="99"/>
                <w:position w:val="-2"/>
                <w:sz w:val="20"/>
                <w:szCs w:val="18"/>
                <w:shd w:val="clear" w:color="auto" w:fill="FFFFFF"/>
              </w:rPr>
              <w:t>Painting and mixed media: Learning about paint and brush control</w:t>
            </w:r>
            <w:r w:rsidR="00FC67B1">
              <w:rPr>
                <w:color w:val="000000"/>
                <w:position w:val="-3"/>
                <w:sz w:val="21"/>
                <w:szCs w:val="21"/>
              </w:rPr>
              <w:t xml:space="preserve"> </w:t>
            </w:r>
          </w:p>
          <w:p w:rsidR="004F11F5" w:rsidRPr="004F11F5" w:rsidRDefault="00FC67B1" w:rsidP="004F11F5">
            <w:pPr>
              <w:spacing w:after="0" w:line="240" w:lineRule="auto"/>
              <w:jc w:val="center"/>
              <w:rPr>
                <w:color w:val="548DD4" w:themeColor="text2" w:themeTint="99"/>
                <w:position w:val="-2"/>
                <w:sz w:val="20"/>
                <w:szCs w:val="18"/>
                <w:shd w:val="clear" w:color="auto" w:fill="FFFFFF"/>
              </w:rPr>
            </w:pPr>
            <w:r w:rsidRPr="00FC67B1">
              <w:rPr>
                <w:color w:val="000000"/>
                <w:position w:val="-3"/>
                <w:sz w:val="16"/>
                <w:szCs w:val="21"/>
              </w:rPr>
              <w:t xml:space="preserve">Exploring paint, brush control and </w:t>
            </w:r>
            <w:proofErr w:type="spellStart"/>
            <w:r w:rsidRPr="00FC67B1">
              <w:rPr>
                <w:color w:val="000000"/>
                <w:position w:val="-3"/>
                <w:sz w:val="16"/>
                <w:szCs w:val="21"/>
              </w:rPr>
              <w:t>colour</w:t>
            </w:r>
            <w:proofErr w:type="spellEnd"/>
            <w:r w:rsidRPr="00FC67B1">
              <w:rPr>
                <w:color w:val="000000"/>
                <w:position w:val="-3"/>
                <w:sz w:val="16"/>
                <w:szCs w:val="21"/>
              </w:rPr>
              <w:t xml:space="preserve">, inspired by the artwork of Alma Thomas. Pupils experiment with brushes, brushstrokes and </w:t>
            </w:r>
            <w:proofErr w:type="spellStart"/>
            <w:r w:rsidRPr="00FC67B1">
              <w:rPr>
                <w:color w:val="000000"/>
                <w:position w:val="-3"/>
                <w:sz w:val="16"/>
                <w:szCs w:val="21"/>
              </w:rPr>
              <w:t>colour</w:t>
            </w:r>
            <w:proofErr w:type="spellEnd"/>
            <w:r w:rsidRPr="00FC67B1">
              <w:rPr>
                <w:color w:val="000000"/>
                <w:position w:val="-3"/>
                <w:sz w:val="16"/>
                <w:szCs w:val="21"/>
              </w:rPr>
              <w:t xml:space="preserve"> mixing before applying their skills to create paintings with clearly defined shapes, controlled marks and carefully chosen </w:t>
            </w:r>
            <w:proofErr w:type="spellStart"/>
            <w:r w:rsidRPr="00FC67B1">
              <w:rPr>
                <w:color w:val="000000"/>
                <w:position w:val="-3"/>
                <w:sz w:val="16"/>
                <w:szCs w:val="21"/>
              </w:rPr>
              <w:t>colours</w:t>
            </w:r>
            <w:proofErr w:type="spellEnd"/>
            <w:r w:rsidRPr="00FC67B1">
              <w:rPr>
                <w:color w:val="000000"/>
                <w:position w:val="-3"/>
                <w:sz w:val="16"/>
                <w:szCs w:val="21"/>
              </w:rPr>
              <w:t>.</w:t>
            </w:r>
          </w:p>
        </w:tc>
        <w:tc>
          <w:tcPr>
            <w:tcW w:w="4036" w:type="dxa"/>
            <w:shd w:val="clear" w:color="auto" w:fill="FFFFFF"/>
            <w:vAlign w:val="center"/>
          </w:tcPr>
          <w:p w:rsidR="004F11F5" w:rsidRDefault="004F11F5" w:rsidP="004F11F5">
            <w:pPr>
              <w:spacing w:after="0" w:line="240" w:lineRule="auto"/>
              <w:jc w:val="center"/>
              <w:rPr>
                <w:color w:val="FF0000"/>
                <w:position w:val="-2"/>
                <w:sz w:val="20"/>
                <w:szCs w:val="18"/>
                <w:shd w:val="clear" w:color="auto" w:fill="FFFFFF"/>
              </w:rPr>
            </w:pPr>
            <w:r w:rsidRPr="004F11F5">
              <w:rPr>
                <w:color w:val="FF0000"/>
                <w:position w:val="-2"/>
                <w:sz w:val="20"/>
                <w:szCs w:val="18"/>
                <w:shd w:val="clear" w:color="auto" w:fill="FFFFFF"/>
              </w:rPr>
              <w:t>Mechanisms: Wheels and axles</w:t>
            </w:r>
          </w:p>
          <w:p w:rsidR="0079212A" w:rsidRPr="004F11F5" w:rsidRDefault="0079212A" w:rsidP="004F11F5">
            <w:pPr>
              <w:spacing w:after="0" w:line="240" w:lineRule="auto"/>
              <w:jc w:val="center"/>
              <w:rPr>
                <w:color w:val="FF0000"/>
                <w:sz w:val="20"/>
              </w:rPr>
            </w:pPr>
            <w:r w:rsidRPr="00FC67B1">
              <w:rPr>
                <w:color w:val="000000"/>
                <w:position w:val="-3"/>
                <w:sz w:val="16"/>
                <w:szCs w:val="21"/>
              </w:rPr>
              <w:t xml:space="preserve">Developing an understanding of how wheels, axles and axle holders work while </w:t>
            </w:r>
            <w:proofErr w:type="spellStart"/>
            <w:r w:rsidRPr="00FC67B1">
              <w:rPr>
                <w:color w:val="000000"/>
                <w:position w:val="-3"/>
                <w:sz w:val="16"/>
                <w:szCs w:val="21"/>
              </w:rPr>
              <w:t>practising</w:t>
            </w:r>
            <w:proofErr w:type="spellEnd"/>
            <w:r w:rsidRPr="00FC67B1">
              <w:rPr>
                <w:color w:val="000000"/>
                <w:position w:val="-3"/>
                <w:sz w:val="16"/>
                <w:szCs w:val="21"/>
              </w:rPr>
              <w:t xml:space="preserve"> cutting straight and curved shapes with scissors. Pupils problem-solve to improve their wheel designs before designing, building and evaluating a pull-along toy against design criteria.</w:t>
            </w:r>
          </w:p>
        </w:tc>
      </w:tr>
      <w:tr w:rsidR="008C4D12" w:rsidTr="008C4D12">
        <w:trPr>
          <w:trHeight w:val="22"/>
        </w:trPr>
        <w:tc>
          <w:tcPr>
            <w:tcW w:w="910" w:type="dxa"/>
            <w:shd w:val="clear" w:color="auto" w:fill="0A9FAF"/>
            <w:tcMar>
              <w:top w:w="120" w:type="dxa"/>
              <w:left w:w="60" w:type="dxa"/>
              <w:bottom w:w="120" w:type="dxa"/>
              <w:right w:w="60" w:type="dxa"/>
            </w:tcMar>
            <w:vAlign w:val="center"/>
          </w:tcPr>
          <w:p w:rsidR="004F11F5" w:rsidRDefault="004F11F5" w:rsidP="004F11F5">
            <w:pPr>
              <w:spacing w:after="0" w:line="240" w:lineRule="auto"/>
              <w:jc w:val="center"/>
            </w:pPr>
            <w:r>
              <w:rPr>
                <w:color w:val="FFFFFF"/>
                <w:position w:val="-2"/>
                <w:sz w:val="14"/>
                <w:szCs w:val="14"/>
                <w:shd w:val="clear" w:color="auto" w:fill="0A9FAF"/>
              </w:rPr>
              <w:t>Year 2</w:t>
            </w:r>
          </w:p>
        </w:tc>
        <w:tc>
          <w:tcPr>
            <w:tcW w:w="2008" w:type="dxa"/>
            <w:shd w:val="clear" w:color="auto" w:fill="FFFFFF"/>
            <w:tcMar>
              <w:top w:w="60" w:type="dxa"/>
              <w:left w:w="60" w:type="dxa"/>
              <w:bottom w:w="60" w:type="dxa"/>
              <w:right w:w="60" w:type="dxa"/>
            </w:tcMar>
            <w:vAlign w:val="center"/>
          </w:tcPr>
          <w:p w:rsidR="00FC67B1" w:rsidRDefault="004F11F5" w:rsidP="004F11F5">
            <w:pPr>
              <w:spacing w:after="0" w:line="240" w:lineRule="auto"/>
              <w:jc w:val="center"/>
              <w:rPr>
                <w:color w:val="000000"/>
                <w:position w:val="-3"/>
                <w:sz w:val="21"/>
                <w:szCs w:val="21"/>
              </w:rPr>
            </w:pPr>
            <w:r w:rsidRPr="004F11F5">
              <w:rPr>
                <w:color w:val="548DD4" w:themeColor="text2" w:themeTint="99"/>
                <w:position w:val="-2"/>
                <w:sz w:val="20"/>
                <w:szCs w:val="18"/>
                <w:shd w:val="clear" w:color="auto" w:fill="FFFFFF"/>
              </w:rPr>
              <w:t>Drawing: Understanding tone and texture</w:t>
            </w:r>
            <w:r w:rsidR="00FC67B1">
              <w:rPr>
                <w:color w:val="000000"/>
                <w:position w:val="-3"/>
                <w:sz w:val="21"/>
                <w:szCs w:val="21"/>
              </w:rPr>
              <w:t xml:space="preserve"> </w:t>
            </w:r>
          </w:p>
          <w:p w:rsidR="004F11F5" w:rsidRPr="004F11F5" w:rsidRDefault="00FC67B1" w:rsidP="004F11F5">
            <w:pPr>
              <w:spacing w:after="0" w:line="240" w:lineRule="auto"/>
              <w:jc w:val="center"/>
              <w:rPr>
                <w:color w:val="548DD4" w:themeColor="text2" w:themeTint="99"/>
                <w:position w:val="-2"/>
                <w:sz w:val="20"/>
                <w:szCs w:val="18"/>
                <w:shd w:val="clear" w:color="auto" w:fill="FFFFFF"/>
              </w:rPr>
            </w:pPr>
            <w:r w:rsidRPr="00FC67B1">
              <w:rPr>
                <w:color w:val="000000"/>
                <w:position w:val="-3"/>
                <w:sz w:val="16"/>
                <w:szCs w:val="21"/>
              </w:rPr>
              <w:t>Developing drawing skills by exploring and experimenting with a range of materials, pupils make marks that suggest texture, light and dark. They build drawings by sketching basic shapes and adding detail, producing a final observational piece that shows an emerging understanding of shading and texture.</w:t>
            </w:r>
          </w:p>
        </w:tc>
        <w:tc>
          <w:tcPr>
            <w:tcW w:w="2412" w:type="dxa"/>
            <w:shd w:val="clear" w:color="auto" w:fill="FFFFFF"/>
            <w:vAlign w:val="center"/>
          </w:tcPr>
          <w:p w:rsidR="009A1AD2" w:rsidRDefault="004F11F5" w:rsidP="004F11F5">
            <w:pPr>
              <w:spacing w:after="0" w:line="240" w:lineRule="auto"/>
              <w:jc w:val="center"/>
              <w:rPr>
                <w:color w:val="FF0000"/>
                <w:position w:val="-2"/>
                <w:sz w:val="20"/>
                <w:szCs w:val="18"/>
                <w:shd w:val="clear" w:color="auto" w:fill="FFFFFF"/>
              </w:rPr>
            </w:pPr>
            <w:r w:rsidRPr="0079212A">
              <w:rPr>
                <w:color w:val="FF0000"/>
                <w:position w:val="-2"/>
                <w:sz w:val="20"/>
                <w:szCs w:val="18"/>
                <w:shd w:val="clear" w:color="auto" w:fill="FFFFFF"/>
              </w:rPr>
              <w:t>Mechanisms: Levers</w:t>
            </w:r>
          </w:p>
          <w:p w:rsidR="009A1AD2" w:rsidRPr="009A1AD2" w:rsidRDefault="009A1AD2" w:rsidP="009A1AD2">
            <w:pPr>
              <w:spacing w:after="0" w:line="240" w:lineRule="auto"/>
              <w:jc w:val="center"/>
              <w:rPr>
                <w:position w:val="-2"/>
                <w:sz w:val="20"/>
                <w:szCs w:val="18"/>
                <w:shd w:val="clear" w:color="auto" w:fill="FFFFFF"/>
              </w:rPr>
            </w:pPr>
            <w:r w:rsidRPr="009A1AD2">
              <w:rPr>
                <w:position w:val="-2"/>
                <w:sz w:val="20"/>
                <w:szCs w:val="18"/>
                <w:shd w:val="clear" w:color="auto" w:fill="FFFFFF"/>
              </w:rPr>
              <w:t>Being updated</w:t>
            </w:r>
          </w:p>
          <w:p w:rsidR="004F11F5" w:rsidRPr="0079212A" w:rsidRDefault="0079212A" w:rsidP="004F11F5">
            <w:pPr>
              <w:spacing w:after="0" w:line="240" w:lineRule="auto"/>
              <w:jc w:val="center"/>
              <w:rPr>
                <w:color w:val="FF0000"/>
                <w:position w:val="-2"/>
                <w:sz w:val="20"/>
                <w:szCs w:val="18"/>
                <w:shd w:val="clear" w:color="auto" w:fill="FFFFFF"/>
              </w:rPr>
            </w:pPr>
            <w:r>
              <w:rPr>
                <w:color w:val="000000"/>
                <w:position w:val="-3"/>
                <w:sz w:val="21"/>
                <w:szCs w:val="21"/>
              </w:rPr>
              <w:t xml:space="preserve"> </w:t>
            </w:r>
          </w:p>
        </w:tc>
        <w:tc>
          <w:tcPr>
            <w:tcW w:w="3427" w:type="dxa"/>
            <w:shd w:val="clear" w:color="auto" w:fill="FFFFFF"/>
            <w:tcMar>
              <w:top w:w="60" w:type="dxa"/>
              <w:left w:w="60" w:type="dxa"/>
              <w:bottom w:w="60" w:type="dxa"/>
              <w:right w:w="60" w:type="dxa"/>
            </w:tcMar>
            <w:vAlign w:val="center"/>
          </w:tcPr>
          <w:p w:rsidR="00FC67B1" w:rsidRDefault="004F11F5" w:rsidP="004F11F5">
            <w:pPr>
              <w:spacing w:after="0" w:line="240" w:lineRule="auto"/>
              <w:jc w:val="center"/>
              <w:rPr>
                <w:color w:val="548DD4" w:themeColor="text2" w:themeTint="99"/>
                <w:position w:val="-2"/>
                <w:sz w:val="20"/>
                <w:szCs w:val="18"/>
                <w:shd w:val="clear" w:color="auto" w:fill="FFFFFF"/>
              </w:rPr>
            </w:pPr>
            <w:r w:rsidRPr="004F11F5">
              <w:rPr>
                <w:color w:val="548DD4" w:themeColor="text2" w:themeTint="99"/>
                <w:position w:val="-2"/>
                <w:sz w:val="20"/>
                <w:szCs w:val="18"/>
                <w:shd w:val="clear" w:color="auto" w:fill="FFFFFF"/>
              </w:rPr>
              <w:t xml:space="preserve">Painting and mixed media: </w:t>
            </w:r>
            <w:proofErr w:type="spellStart"/>
            <w:r w:rsidRPr="004F11F5">
              <w:rPr>
                <w:color w:val="548DD4" w:themeColor="text2" w:themeTint="99"/>
                <w:position w:val="-2"/>
                <w:sz w:val="20"/>
                <w:szCs w:val="18"/>
                <w:shd w:val="clear" w:color="auto" w:fill="FFFFFF"/>
              </w:rPr>
              <w:t>Colour</w:t>
            </w:r>
            <w:proofErr w:type="spellEnd"/>
            <w:r w:rsidRPr="004F11F5">
              <w:rPr>
                <w:color w:val="548DD4" w:themeColor="text2" w:themeTint="99"/>
                <w:position w:val="-2"/>
                <w:sz w:val="20"/>
                <w:szCs w:val="18"/>
                <w:shd w:val="clear" w:color="auto" w:fill="FFFFFF"/>
              </w:rPr>
              <w:t xml:space="preserve"> mixing</w:t>
            </w:r>
          </w:p>
          <w:p w:rsidR="004F11F5" w:rsidRPr="004F11F5" w:rsidRDefault="00FC67B1" w:rsidP="004F11F5">
            <w:pPr>
              <w:spacing w:after="0" w:line="240" w:lineRule="auto"/>
              <w:jc w:val="center"/>
              <w:rPr>
                <w:color w:val="548DD4" w:themeColor="text2" w:themeTint="99"/>
                <w:position w:val="-2"/>
                <w:sz w:val="20"/>
                <w:szCs w:val="18"/>
                <w:shd w:val="clear" w:color="auto" w:fill="FFFFFF"/>
              </w:rPr>
            </w:pPr>
            <w:r w:rsidRPr="00FC67B1">
              <w:rPr>
                <w:color w:val="000000"/>
                <w:position w:val="-3"/>
                <w:sz w:val="16"/>
                <w:szCs w:val="21"/>
              </w:rPr>
              <w:t xml:space="preserve">Exploring </w:t>
            </w:r>
            <w:proofErr w:type="spellStart"/>
            <w:r w:rsidRPr="00FC67B1">
              <w:rPr>
                <w:color w:val="000000"/>
                <w:position w:val="-3"/>
                <w:sz w:val="16"/>
                <w:szCs w:val="21"/>
              </w:rPr>
              <w:t>colour</w:t>
            </w:r>
            <w:proofErr w:type="spellEnd"/>
            <w:r w:rsidRPr="00FC67B1">
              <w:rPr>
                <w:color w:val="000000"/>
                <w:position w:val="-3"/>
                <w:sz w:val="16"/>
                <w:szCs w:val="21"/>
              </w:rPr>
              <w:t xml:space="preserve"> theory through mixing primary and secondary </w:t>
            </w:r>
            <w:proofErr w:type="spellStart"/>
            <w:r w:rsidRPr="00FC67B1">
              <w:rPr>
                <w:color w:val="000000"/>
                <w:position w:val="-3"/>
                <w:sz w:val="16"/>
                <w:szCs w:val="21"/>
              </w:rPr>
              <w:t>colours</w:t>
            </w:r>
            <w:proofErr w:type="spellEnd"/>
            <w:r w:rsidRPr="00FC67B1">
              <w:rPr>
                <w:color w:val="000000"/>
                <w:position w:val="-3"/>
                <w:sz w:val="16"/>
                <w:szCs w:val="21"/>
              </w:rPr>
              <w:t xml:space="preserve">, while developing confidence and control when using paint. Pupils investigate how Gillian Ayres and Frank Bowling use </w:t>
            </w:r>
            <w:proofErr w:type="spellStart"/>
            <w:r w:rsidRPr="00FC67B1">
              <w:rPr>
                <w:color w:val="000000"/>
                <w:position w:val="-3"/>
                <w:sz w:val="16"/>
                <w:szCs w:val="21"/>
              </w:rPr>
              <w:t>colour</w:t>
            </w:r>
            <w:proofErr w:type="spellEnd"/>
            <w:r w:rsidRPr="00FC67B1">
              <w:rPr>
                <w:color w:val="000000"/>
                <w:position w:val="-3"/>
                <w:sz w:val="16"/>
                <w:szCs w:val="21"/>
              </w:rPr>
              <w:t xml:space="preserve"> expressively, then apply painting techniques to create a final artwork over two stages.</w:t>
            </w:r>
          </w:p>
        </w:tc>
        <w:tc>
          <w:tcPr>
            <w:tcW w:w="3174" w:type="dxa"/>
            <w:shd w:val="clear" w:color="auto" w:fill="FFFFFF"/>
            <w:vAlign w:val="center"/>
          </w:tcPr>
          <w:p w:rsidR="004F11F5" w:rsidRDefault="004F11F5" w:rsidP="004F11F5">
            <w:pPr>
              <w:spacing w:after="0" w:line="240" w:lineRule="auto"/>
              <w:jc w:val="center"/>
              <w:rPr>
                <w:color w:val="FF0000"/>
                <w:position w:val="-2"/>
                <w:sz w:val="20"/>
                <w:szCs w:val="18"/>
                <w:shd w:val="clear" w:color="auto" w:fill="FFFFFF"/>
              </w:rPr>
            </w:pPr>
            <w:r w:rsidRPr="004F11F5">
              <w:rPr>
                <w:color w:val="FF0000"/>
                <w:position w:val="-2"/>
                <w:sz w:val="20"/>
                <w:szCs w:val="18"/>
                <w:shd w:val="clear" w:color="auto" w:fill="FFFFFF"/>
              </w:rPr>
              <w:t>Cooking and nutrition: Balanced diet</w:t>
            </w:r>
          </w:p>
          <w:p w:rsidR="0079212A" w:rsidRPr="004F11F5" w:rsidRDefault="0079212A" w:rsidP="004F11F5">
            <w:pPr>
              <w:spacing w:after="0" w:line="240" w:lineRule="auto"/>
              <w:jc w:val="center"/>
              <w:rPr>
                <w:color w:val="FF0000"/>
                <w:sz w:val="20"/>
              </w:rPr>
            </w:pPr>
            <w:r w:rsidRPr="00FC67B1">
              <w:rPr>
                <w:color w:val="000000"/>
                <w:position w:val="-3"/>
                <w:sz w:val="16"/>
                <w:szCs w:val="21"/>
              </w:rPr>
              <w:t>Learning about the importance of a balanced diet and using that knowledge to create a tasty wrap, this unit includes new lessons with both teacher and pupil videos.</w:t>
            </w:r>
          </w:p>
        </w:tc>
        <w:tc>
          <w:tcPr>
            <w:tcW w:w="2792" w:type="dxa"/>
            <w:shd w:val="clear" w:color="auto" w:fill="FFFFFF"/>
            <w:tcMar>
              <w:top w:w="60" w:type="dxa"/>
              <w:left w:w="60" w:type="dxa"/>
              <w:bottom w:w="60" w:type="dxa"/>
              <w:right w:w="60" w:type="dxa"/>
            </w:tcMar>
            <w:vAlign w:val="center"/>
          </w:tcPr>
          <w:p w:rsidR="004F11F5" w:rsidRPr="004F11F5" w:rsidRDefault="004F11F5" w:rsidP="004F11F5">
            <w:pPr>
              <w:spacing w:after="0" w:line="240" w:lineRule="auto"/>
              <w:jc w:val="center"/>
              <w:rPr>
                <w:color w:val="548DD4" w:themeColor="text2" w:themeTint="99"/>
                <w:position w:val="-2"/>
                <w:sz w:val="20"/>
                <w:szCs w:val="18"/>
                <w:shd w:val="clear" w:color="auto" w:fill="FFFFFF"/>
              </w:rPr>
            </w:pPr>
            <w:r w:rsidRPr="004F11F5">
              <w:rPr>
                <w:color w:val="548DD4" w:themeColor="text2" w:themeTint="99"/>
                <w:position w:val="-2"/>
                <w:sz w:val="20"/>
                <w:szCs w:val="18"/>
                <w:shd w:val="clear" w:color="auto" w:fill="FFFFFF"/>
              </w:rPr>
              <w:t>Sculpture and 3D: Clay houses</w:t>
            </w:r>
            <w:r w:rsidR="00FC67B1">
              <w:rPr>
                <w:color w:val="000000"/>
                <w:position w:val="-3"/>
                <w:sz w:val="21"/>
                <w:szCs w:val="21"/>
              </w:rPr>
              <w:t xml:space="preserve"> </w:t>
            </w:r>
            <w:r w:rsidR="00FC67B1" w:rsidRPr="00FC67B1">
              <w:rPr>
                <w:color w:val="000000"/>
                <w:position w:val="-3"/>
                <w:sz w:val="16"/>
                <w:szCs w:val="21"/>
              </w:rPr>
              <w:t xml:space="preserve">Exploring the way clay can be shaped and joined, children learn a range of essential skills for working with this medium. They learn about the sculpture of Rachel </w:t>
            </w:r>
            <w:proofErr w:type="spellStart"/>
            <w:r w:rsidR="00FC67B1" w:rsidRPr="00FC67B1">
              <w:rPr>
                <w:color w:val="000000"/>
                <w:position w:val="-3"/>
                <w:sz w:val="16"/>
                <w:szCs w:val="21"/>
              </w:rPr>
              <w:t>Whiteread</w:t>
            </w:r>
            <w:proofErr w:type="spellEnd"/>
            <w:r w:rsidR="00FC67B1" w:rsidRPr="00FC67B1">
              <w:rPr>
                <w:color w:val="000000"/>
                <w:position w:val="-3"/>
                <w:sz w:val="16"/>
                <w:szCs w:val="21"/>
              </w:rPr>
              <w:t xml:space="preserve"> and create their own clay house tile in response.</w:t>
            </w:r>
          </w:p>
        </w:tc>
        <w:tc>
          <w:tcPr>
            <w:tcW w:w="4036" w:type="dxa"/>
            <w:shd w:val="clear" w:color="auto" w:fill="FFFFFF"/>
            <w:vAlign w:val="center"/>
          </w:tcPr>
          <w:p w:rsidR="004F11F5" w:rsidRDefault="004F11F5" w:rsidP="004F11F5">
            <w:pPr>
              <w:spacing w:after="0" w:line="240" w:lineRule="auto"/>
              <w:jc w:val="center"/>
              <w:rPr>
                <w:color w:val="FF0000"/>
                <w:position w:val="-2"/>
                <w:sz w:val="20"/>
                <w:szCs w:val="18"/>
                <w:shd w:val="clear" w:color="auto" w:fill="FFFFFF"/>
              </w:rPr>
            </w:pPr>
            <w:r w:rsidRPr="004F11F5">
              <w:rPr>
                <w:color w:val="FF0000"/>
                <w:position w:val="-2"/>
                <w:sz w:val="20"/>
                <w:szCs w:val="18"/>
                <w:shd w:val="clear" w:color="auto" w:fill="FFFFFF"/>
              </w:rPr>
              <w:t>Structures: A chair for bear</w:t>
            </w:r>
          </w:p>
          <w:p w:rsidR="009A1AD2" w:rsidRPr="009A1AD2" w:rsidRDefault="009A1AD2" w:rsidP="009A1AD2">
            <w:pPr>
              <w:spacing w:after="0" w:line="240" w:lineRule="auto"/>
              <w:jc w:val="center"/>
              <w:rPr>
                <w:position w:val="-2"/>
                <w:sz w:val="20"/>
                <w:szCs w:val="18"/>
                <w:shd w:val="clear" w:color="auto" w:fill="FFFFFF"/>
              </w:rPr>
            </w:pPr>
            <w:r w:rsidRPr="009A1AD2">
              <w:rPr>
                <w:position w:val="-2"/>
                <w:sz w:val="20"/>
                <w:szCs w:val="18"/>
                <w:shd w:val="clear" w:color="auto" w:fill="FFFFFF"/>
              </w:rPr>
              <w:t>Being updated</w:t>
            </w:r>
          </w:p>
          <w:p w:rsidR="009A1AD2" w:rsidRPr="004F11F5" w:rsidRDefault="009A1AD2" w:rsidP="004F11F5">
            <w:pPr>
              <w:spacing w:after="0" w:line="240" w:lineRule="auto"/>
              <w:jc w:val="center"/>
              <w:rPr>
                <w:color w:val="FF0000"/>
                <w:sz w:val="20"/>
              </w:rPr>
            </w:pPr>
          </w:p>
        </w:tc>
      </w:tr>
    </w:tbl>
    <w:p w:rsidR="008C4D12" w:rsidRDefault="008C4D12">
      <w:r>
        <w:br w:type="page"/>
      </w:r>
    </w:p>
    <w:tbl>
      <w:tblPr>
        <w:tblStyle w:val="NormalTablePHPDOCX"/>
        <w:tblpPr w:leftFromText="180" w:rightFromText="180" w:vertAnchor="page" w:horzAnchor="page" w:tblpX="1201" w:tblpY="1771"/>
        <w:tblW w:w="41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906"/>
        <w:gridCol w:w="2002"/>
        <w:gridCol w:w="2404"/>
        <w:gridCol w:w="3416"/>
        <w:gridCol w:w="3163"/>
        <w:gridCol w:w="2783"/>
        <w:gridCol w:w="4022"/>
      </w:tblGrid>
      <w:tr w:rsidR="008C4D12" w:rsidTr="008C4D12">
        <w:trPr>
          <w:trHeight w:val="22"/>
        </w:trPr>
        <w:tc>
          <w:tcPr>
            <w:tcW w:w="910" w:type="dxa"/>
            <w:shd w:val="clear" w:color="auto" w:fill="0A9FAF"/>
            <w:tcMar>
              <w:top w:w="120" w:type="dxa"/>
              <w:left w:w="60" w:type="dxa"/>
              <w:bottom w:w="120" w:type="dxa"/>
              <w:right w:w="60" w:type="dxa"/>
            </w:tcMar>
            <w:vAlign w:val="center"/>
          </w:tcPr>
          <w:p w:rsidR="004F11F5" w:rsidRDefault="004F11F5" w:rsidP="004F11F5">
            <w:pPr>
              <w:spacing w:after="0" w:line="240" w:lineRule="auto"/>
              <w:jc w:val="center"/>
            </w:pPr>
            <w:r>
              <w:rPr>
                <w:color w:val="FFFFFF"/>
                <w:position w:val="-2"/>
                <w:sz w:val="14"/>
                <w:szCs w:val="14"/>
                <w:shd w:val="clear" w:color="auto" w:fill="0A9FAF"/>
              </w:rPr>
              <w:lastRenderedPageBreak/>
              <w:t>Year 3</w:t>
            </w:r>
          </w:p>
        </w:tc>
        <w:tc>
          <w:tcPr>
            <w:tcW w:w="2008" w:type="dxa"/>
            <w:shd w:val="clear" w:color="auto" w:fill="FFFFFF"/>
            <w:tcMar>
              <w:top w:w="60" w:type="dxa"/>
              <w:left w:w="60" w:type="dxa"/>
              <w:bottom w:w="60" w:type="dxa"/>
              <w:right w:w="60" w:type="dxa"/>
            </w:tcMar>
            <w:vAlign w:val="center"/>
          </w:tcPr>
          <w:p w:rsidR="004F11F5" w:rsidRPr="004F11F5" w:rsidRDefault="004F11F5" w:rsidP="004F11F5">
            <w:pPr>
              <w:spacing w:after="0" w:line="240" w:lineRule="auto"/>
              <w:jc w:val="center"/>
              <w:rPr>
                <w:color w:val="548DD4" w:themeColor="text2" w:themeTint="99"/>
                <w:position w:val="-2"/>
                <w:sz w:val="20"/>
                <w:szCs w:val="18"/>
                <w:shd w:val="clear" w:color="auto" w:fill="FFFFFF"/>
              </w:rPr>
            </w:pPr>
            <w:r w:rsidRPr="004F11F5">
              <w:rPr>
                <w:color w:val="548DD4" w:themeColor="text2" w:themeTint="99"/>
                <w:position w:val="-2"/>
                <w:sz w:val="20"/>
                <w:szCs w:val="18"/>
                <w:shd w:val="clear" w:color="auto" w:fill="FFFFFF"/>
              </w:rPr>
              <w:t>Drawing: Developing drawing skills</w:t>
            </w:r>
            <w:r w:rsidR="00FC67B1">
              <w:rPr>
                <w:color w:val="000000"/>
                <w:position w:val="-3"/>
                <w:sz w:val="21"/>
                <w:szCs w:val="21"/>
              </w:rPr>
              <w:t xml:space="preserve"> </w:t>
            </w:r>
            <w:r w:rsidR="00FC67B1" w:rsidRPr="00FC67B1">
              <w:rPr>
                <w:color w:val="000000"/>
                <w:position w:val="-3"/>
                <w:sz w:val="16"/>
                <w:szCs w:val="21"/>
              </w:rPr>
              <w:t xml:space="preserve">Developing drawing skills through observation, shape and tone, pupils </w:t>
            </w:r>
            <w:proofErr w:type="spellStart"/>
            <w:r w:rsidR="00FC67B1" w:rsidRPr="00FC67B1">
              <w:rPr>
                <w:color w:val="000000"/>
                <w:position w:val="-3"/>
                <w:sz w:val="16"/>
                <w:szCs w:val="21"/>
              </w:rPr>
              <w:t>practise</w:t>
            </w:r>
            <w:proofErr w:type="spellEnd"/>
            <w:r w:rsidR="00FC67B1" w:rsidRPr="00FC67B1">
              <w:rPr>
                <w:color w:val="000000"/>
                <w:position w:val="-3"/>
                <w:sz w:val="16"/>
                <w:szCs w:val="21"/>
              </w:rPr>
              <w:t xml:space="preserve"> drawing objects using simple shapes, building even tones with pencil and adding detail by observing pattern and texture. They apply these skills in imaginative plant drawings and recreate their ideas as digital artwork.</w:t>
            </w:r>
          </w:p>
        </w:tc>
        <w:tc>
          <w:tcPr>
            <w:tcW w:w="2412" w:type="dxa"/>
            <w:shd w:val="clear" w:color="auto" w:fill="FFFFFF"/>
            <w:vAlign w:val="center"/>
          </w:tcPr>
          <w:p w:rsidR="008C4D12" w:rsidRDefault="004F11F5" w:rsidP="004F11F5">
            <w:pPr>
              <w:spacing w:after="0" w:line="240" w:lineRule="auto"/>
              <w:jc w:val="center"/>
              <w:rPr>
                <w:color w:val="FF0000"/>
                <w:position w:val="-2"/>
                <w:sz w:val="20"/>
                <w:szCs w:val="18"/>
                <w:shd w:val="clear" w:color="auto" w:fill="FFFFFF"/>
              </w:rPr>
            </w:pPr>
            <w:r w:rsidRPr="0079212A">
              <w:rPr>
                <w:color w:val="FF0000"/>
                <w:position w:val="-2"/>
                <w:sz w:val="20"/>
                <w:szCs w:val="18"/>
                <w:shd w:val="clear" w:color="auto" w:fill="FFFFFF"/>
              </w:rPr>
              <w:t xml:space="preserve">Structures: Product </w:t>
            </w:r>
          </w:p>
          <w:p w:rsidR="004F11F5" w:rsidRDefault="009A1AD2" w:rsidP="004F11F5">
            <w:pPr>
              <w:spacing w:after="0" w:line="240" w:lineRule="auto"/>
              <w:jc w:val="center"/>
              <w:rPr>
                <w:color w:val="FF0000"/>
                <w:position w:val="-2"/>
                <w:sz w:val="20"/>
                <w:szCs w:val="18"/>
                <w:shd w:val="clear" w:color="auto" w:fill="FFFFFF"/>
              </w:rPr>
            </w:pPr>
            <w:r w:rsidRPr="0079212A">
              <w:rPr>
                <w:color w:val="FF0000"/>
                <w:position w:val="-2"/>
                <w:sz w:val="20"/>
                <w:szCs w:val="18"/>
                <w:shd w:val="clear" w:color="auto" w:fill="FFFFFF"/>
              </w:rPr>
              <w:t>P</w:t>
            </w:r>
            <w:r w:rsidR="004F11F5" w:rsidRPr="0079212A">
              <w:rPr>
                <w:color w:val="FF0000"/>
                <w:position w:val="-2"/>
                <w:sz w:val="20"/>
                <w:szCs w:val="18"/>
                <w:shd w:val="clear" w:color="auto" w:fill="FFFFFF"/>
              </w:rPr>
              <w:t>ackaging</w:t>
            </w:r>
          </w:p>
          <w:p w:rsidR="009A1AD2" w:rsidRPr="009A1AD2" w:rsidRDefault="009A1AD2" w:rsidP="009A1AD2">
            <w:pPr>
              <w:spacing w:after="0" w:line="240" w:lineRule="auto"/>
              <w:jc w:val="center"/>
              <w:rPr>
                <w:position w:val="-2"/>
                <w:sz w:val="20"/>
                <w:szCs w:val="18"/>
                <w:shd w:val="clear" w:color="auto" w:fill="FFFFFF"/>
              </w:rPr>
            </w:pPr>
            <w:r w:rsidRPr="009A1AD2">
              <w:rPr>
                <w:position w:val="-2"/>
                <w:sz w:val="20"/>
                <w:szCs w:val="18"/>
                <w:shd w:val="clear" w:color="auto" w:fill="FFFFFF"/>
              </w:rPr>
              <w:t>Being updated</w:t>
            </w:r>
          </w:p>
          <w:p w:rsidR="009A1AD2" w:rsidRPr="0079212A" w:rsidRDefault="009A1AD2" w:rsidP="004F11F5">
            <w:pPr>
              <w:spacing w:after="0" w:line="240" w:lineRule="auto"/>
              <w:jc w:val="center"/>
              <w:rPr>
                <w:color w:val="FF0000"/>
                <w:position w:val="-2"/>
                <w:sz w:val="20"/>
                <w:szCs w:val="18"/>
                <w:shd w:val="clear" w:color="auto" w:fill="FFFFFF"/>
              </w:rPr>
            </w:pPr>
          </w:p>
        </w:tc>
        <w:tc>
          <w:tcPr>
            <w:tcW w:w="3427" w:type="dxa"/>
            <w:shd w:val="clear" w:color="auto" w:fill="FFFFFF"/>
            <w:tcMar>
              <w:top w:w="60" w:type="dxa"/>
              <w:left w:w="60" w:type="dxa"/>
              <w:bottom w:w="60" w:type="dxa"/>
              <w:right w:w="60" w:type="dxa"/>
            </w:tcMar>
            <w:vAlign w:val="center"/>
          </w:tcPr>
          <w:p w:rsidR="004F11F5" w:rsidRDefault="004F11F5" w:rsidP="004F11F5">
            <w:pPr>
              <w:spacing w:after="0" w:line="240" w:lineRule="auto"/>
              <w:jc w:val="center"/>
              <w:rPr>
                <w:color w:val="548DD4" w:themeColor="text2" w:themeTint="99"/>
                <w:position w:val="-2"/>
                <w:sz w:val="20"/>
                <w:szCs w:val="18"/>
                <w:shd w:val="clear" w:color="auto" w:fill="FFFFFF"/>
              </w:rPr>
            </w:pPr>
            <w:r w:rsidRPr="004F11F5">
              <w:rPr>
                <w:color w:val="548DD4" w:themeColor="text2" w:themeTint="99"/>
                <w:position w:val="-2"/>
                <w:sz w:val="20"/>
                <w:szCs w:val="18"/>
                <w:shd w:val="clear" w:color="auto" w:fill="FFFFFF"/>
              </w:rPr>
              <w:t>Craft and design: Ancient Egyptian scrolls</w:t>
            </w:r>
          </w:p>
          <w:p w:rsidR="00FC67B1" w:rsidRPr="004F11F5" w:rsidRDefault="00FC67B1" w:rsidP="004F11F5">
            <w:pPr>
              <w:spacing w:after="0" w:line="240" w:lineRule="auto"/>
              <w:jc w:val="center"/>
              <w:rPr>
                <w:color w:val="548DD4" w:themeColor="text2" w:themeTint="99"/>
                <w:position w:val="-2"/>
                <w:sz w:val="20"/>
                <w:szCs w:val="18"/>
                <w:shd w:val="clear" w:color="auto" w:fill="FFFFFF"/>
              </w:rPr>
            </w:pPr>
            <w:r w:rsidRPr="00FC67B1">
              <w:rPr>
                <w:color w:val="000000"/>
                <w:position w:val="-3"/>
                <w:sz w:val="16"/>
                <w:szCs w:val="21"/>
              </w:rPr>
              <w:t xml:space="preserve">Investigating the way </w:t>
            </w:r>
            <w:proofErr w:type="spellStart"/>
            <w:r w:rsidRPr="00FC67B1">
              <w:rPr>
                <w:color w:val="000000"/>
                <w:position w:val="-3"/>
                <w:sz w:val="16"/>
                <w:szCs w:val="21"/>
              </w:rPr>
              <w:t>colour</w:t>
            </w:r>
            <w:proofErr w:type="spellEnd"/>
            <w:r w:rsidRPr="00FC67B1">
              <w:rPr>
                <w:color w:val="000000"/>
                <w:position w:val="-3"/>
                <w:sz w:val="16"/>
                <w:szCs w:val="21"/>
              </w:rPr>
              <w:t>, scale and pattern influenced ancient Egyptian art, pupils explore the technique of papermaking to create a papyrus-style scroll. Ideas are then extended to create a modern response by designing a ‘zine’.</w:t>
            </w:r>
          </w:p>
        </w:tc>
        <w:tc>
          <w:tcPr>
            <w:tcW w:w="3174" w:type="dxa"/>
            <w:shd w:val="clear" w:color="auto" w:fill="FFFFFF"/>
            <w:vAlign w:val="center"/>
          </w:tcPr>
          <w:p w:rsidR="004F11F5" w:rsidRDefault="004F11F5" w:rsidP="004F11F5">
            <w:pPr>
              <w:spacing w:after="0" w:line="240" w:lineRule="auto"/>
              <w:jc w:val="center"/>
              <w:rPr>
                <w:color w:val="FF0000"/>
                <w:position w:val="-2"/>
                <w:sz w:val="20"/>
                <w:szCs w:val="18"/>
                <w:shd w:val="clear" w:color="auto" w:fill="FFFFFF"/>
              </w:rPr>
            </w:pPr>
            <w:r w:rsidRPr="004F11F5">
              <w:rPr>
                <w:color w:val="FF0000"/>
                <w:position w:val="-2"/>
                <w:sz w:val="20"/>
                <w:szCs w:val="18"/>
                <w:shd w:val="clear" w:color="auto" w:fill="FFFFFF"/>
              </w:rPr>
              <w:t>Digital world: Wearable technology</w:t>
            </w:r>
          </w:p>
          <w:p w:rsidR="0079212A" w:rsidRPr="004F11F5" w:rsidRDefault="0079212A" w:rsidP="004F11F5">
            <w:pPr>
              <w:spacing w:after="0" w:line="240" w:lineRule="auto"/>
              <w:jc w:val="center"/>
              <w:rPr>
                <w:color w:val="FF0000"/>
                <w:sz w:val="20"/>
              </w:rPr>
            </w:pPr>
            <w:r w:rsidRPr="00FC67B1">
              <w:rPr>
                <w:color w:val="000000"/>
                <w:position w:val="-3"/>
                <w:sz w:val="16"/>
                <w:szCs w:val="21"/>
              </w:rPr>
              <w:t>Exploring the development of LEDs and how they have enabled a wide range of light-up wearable technologies. Pupils create and test programs to control an array of LEDs for a wearable product before using computer-aided design (CAD) to design its form.</w:t>
            </w:r>
          </w:p>
        </w:tc>
        <w:tc>
          <w:tcPr>
            <w:tcW w:w="2792" w:type="dxa"/>
            <w:shd w:val="clear" w:color="auto" w:fill="FFFFFF"/>
            <w:tcMar>
              <w:top w:w="60" w:type="dxa"/>
              <w:left w:w="60" w:type="dxa"/>
              <w:bottom w:w="60" w:type="dxa"/>
              <w:right w:w="60" w:type="dxa"/>
            </w:tcMar>
            <w:vAlign w:val="center"/>
          </w:tcPr>
          <w:p w:rsidR="004F11F5" w:rsidRDefault="004F11F5" w:rsidP="004F11F5">
            <w:pPr>
              <w:spacing w:after="0" w:line="240" w:lineRule="auto"/>
              <w:jc w:val="center"/>
              <w:rPr>
                <w:color w:val="548DD4" w:themeColor="text2" w:themeTint="99"/>
                <w:position w:val="-2"/>
                <w:sz w:val="20"/>
                <w:szCs w:val="18"/>
                <w:shd w:val="clear" w:color="auto" w:fill="FFFFFF"/>
              </w:rPr>
            </w:pPr>
            <w:r w:rsidRPr="004F11F5">
              <w:rPr>
                <w:color w:val="548DD4" w:themeColor="text2" w:themeTint="99"/>
                <w:position w:val="-2"/>
                <w:sz w:val="20"/>
                <w:szCs w:val="18"/>
                <w:shd w:val="clear" w:color="auto" w:fill="FFFFFF"/>
              </w:rPr>
              <w:t>Sculpture and 3D: Abstract shape and space</w:t>
            </w:r>
          </w:p>
          <w:p w:rsidR="00FC67B1" w:rsidRPr="004F11F5" w:rsidRDefault="00FC67B1" w:rsidP="004F11F5">
            <w:pPr>
              <w:spacing w:after="0" w:line="240" w:lineRule="auto"/>
              <w:jc w:val="center"/>
              <w:rPr>
                <w:color w:val="548DD4" w:themeColor="text2" w:themeTint="99"/>
                <w:position w:val="-2"/>
                <w:sz w:val="20"/>
                <w:szCs w:val="18"/>
                <w:shd w:val="clear" w:color="auto" w:fill="FFFFFF"/>
              </w:rPr>
            </w:pPr>
            <w:r w:rsidRPr="00FC67B1">
              <w:rPr>
                <w:color w:val="000000"/>
                <w:position w:val="-3"/>
                <w:sz w:val="16"/>
                <w:szCs w:val="21"/>
              </w:rPr>
              <w:t xml:space="preserve">Examining how shapes and negative spaces can be represented by three dimensional forms. Manipulating a range of materials, pupils learn ways to join and create free-standing structures inspired by the work of Anthony Caro and Ruth </w:t>
            </w:r>
            <w:proofErr w:type="spellStart"/>
            <w:r w:rsidRPr="00FC67B1">
              <w:rPr>
                <w:color w:val="000000"/>
                <w:position w:val="-3"/>
                <w:sz w:val="16"/>
                <w:szCs w:val="21"/>
              </w:rPr>
              <w:t>Asawa</w:t>
            </w:r>
            <w:proofErr w:type="spellEnd"/>
            <w:r w:rsidRPr="00FC67B1">
              <w:rPr>
                <w:color w:val="000000"/>
                <w:position w:val="-3"/>
                <w:sz w:val="16"/>
                <w:szCs w:val="21"/>
              </w:rPr>
              <w:t>.</w:t>
            </w:r>
          </w:p>
        </w:tc>
        <w:tc>
          <w:tcPr>
            <w:tcW w:w="4036" w:type="dxa"/>
            <w:shd w:val="clear" w:color="auto" w:fill="FFFFFF"/>
            <w:vAlign w:val="center"/>
          </w:tcPr>
          <w:p w:rsidR="004F11F5" w:rsidRDefault="004F11F5" w:rsidP="004F11F5">
            <w:pPr>
              <w:spacing w:after="0" w:line="240" w:lineRule="auto"/>
              <w:jc w:val="center"/>
              <w:rPr>
                <w:color w:val="FF0000"/>
                <w:position w:val="-2"/>
                <w:sz w:val="20"/>
                <w:szCs w:val="18"/>
                <w:shd w:val="clear" w:color="auto" w:fill="FFFFFF"/>
              </w:rPr>
            </w:pPr>
            <w:r w:rsidRPr="004F11F5">
              <w:rPr>
                <w:color w:val="FF0000"/>
                <w:position w:val="-2"/>
                <w:sz w:val="20"/>
                <w:szCs w:val="18"/>
                <w:shd w:val="clear" w:color="auto" w:fill="FFFFFF"/>
              </w:rPr>
              <w:t>Cooking and nutrition: Eating seasonally</w:t>
            </w:r>
          </w:p>
          <w:p w:rsidR="0079212A" w:rsidRPr="004F11F5" w:rsidRDefault="0079212A" w:rsidP="004F11F5">
            <w:pPr>
              <w:spacing w:after="0" w:line="240" w:lineRule="auto"/>
              <w:jc w:val="center"/>
              <w:rPr>
                <w:color w:val="FF0000"/>
                <w:sz w:val="20"/>
              </w:rPr>
            </w:pPr>
            <w:r w:rsidRPr="00FC67B1">
              <w:rPr>
                <w:color w:val="000000"/>
                <w:position w:val="-3"/>
                <w:sz w:val="16"/>
                <w:szCs w:val="21"/>
              </w:rPr>
              <w:t>Discovering where and when fruit and vegetables are grown by learning about seasonality in the UK. Pupils respond to a brief by designing a seasonal tart using ingredients harvested in the UK during May and June.</w:t>
            </w:r>
          </w:p>
        </w:tc>
      </w:tr>
      <w:tr w:rsidR="008C4D12" w:rsidTr="008C4D12">
        <w:trPr>
          <w:trHeight w:val="22"/>
        </w:trPr>
        <w:tc>
          <w:tcPr>
            <w:tcW w:w="910" w:type="dxa"/>
            <w:shd w:val="clear" w:color="auto" w:fill="0A9FAF"/>
            <w:tcMar>
              <w:top w:w="120" w:type="dxa"/>
              <w:left w:w="60" w:type="dxa"/>
              <w:bottom w:w="120" w:type="dxa"/>
              <w:right w:w="60" w:type="dxa"/>
            </w:tcMar>
            <w:vAlign w:val="center"/>
          </w:tcPr>
          <w:p w:rsidR="004F11F5" w:rsidRDefault="004F11F5" w:rsidP="004F11F5">
            <w:pPr>
              <w:spacing w:after="0" w:line="240" w:lineRule="auto"/>
              <w:jc w:val="center"/>
            </w:pPr>
            <w:r>
              <w:rPr>
                <w:color w:val="FFFFFF"/>
                <w:position w:val="-2"/>
                <w:sz w:val="14"/>
                <w:szCs w:val="14"/>
                <w:shd w:val="clear" w:color="auto" w:fill="0A9FAF"/>
              </w:rPr>
              <w:t>Year 4</w:t>
            </w:r>
          </w:p>
        </w:tc>
        <w:tc>
          <w:tcPr>
            <w:tcW w:w="2008" w:type="dxa"/>
            <w:shd w:val="clear" w:color="auto" w:fill="FFFFFF"/>
            <w:tcMar>
              <w:top w:w="60" w:type="dxa"/>
              <w:left w:w="60" w:type="dxa"/>
              <w:bottom w:w="60" w:type="dxa"/>
              <w:right w:w="60" w:type="dxa"/>
            </w:tcMar>
            <w:vAlign w:val="center"/>
          </w:tcPr>
          <w:p w:rsidR="004F11F5" w:rsidRDefault="004F11F5" w:rsidP="004F11F5">
            <w:pPr>
              <w:spacing w:after="0" w:line="240" w:lineRule="auto"/>
              <w:jc w:val="center"/>
              <w:rPr>
                <w:color w:val="548DD4" w:themeColor="text2" w:themeTint="99"/>
                <w:position w:val="-2"/>
                <w:sz w:val="20"/>
                <w:szCs w:val="18"/>
                <w:shd w:val="clear" w:color="auto" w:fill="FFFFFF"/>
              </w:rPr>
            </w:pPr>
            <w:r w:rsidRPr="004F11F5">
              <w:rPr>
                <w:color w:val="548DD4" w:themeColor="text2" w:themeTint="99"/>
                <w:position w:val="-2"/>
                <w:sz w:val="20"/>
                <w:szCs w:val="18"/>
                <w:shd w:val="clear" w:color="auto" w:fill="FFFFFF"/>
              </w:rPr>
              <w:t>Drawing: Exploring tone, texture and proportion</w:t>
            </w:r>
          </w:p>
          <w:p w:rsidR="00FC67B1" w:rsidRPr="004F11F5" w:rsidRDefault="00FC67B1" w:rsidP="004F11F5">
            <w:pPr>
              <w:spacing w:after="0" w:line="240" w:lineRule="auto"/>
              <w:jc w:val="center"/>
              <w:rPr>
                <w:color w:val="548DD4" w:themeColor="text2" w:themeTint="99"/>
                <w:position w:val="-2"/>
                <w:sz w:val="20"/>
                <w:szCs w:val="18"/>
                <w:shd w:val="clear" w:color="auto" w:fill="FFFFFF"/>
              </w:rPr>
            </w:pPr>
            <w:r w:rsidRPr="00FC67B1">
              <w:rPr>
                <w:color w:val="000000"/>
                <w:position w:val="-3"/>
                <w:sz w:val="16"/>
                <w:szCs w:val="21"/>
              </w:rPr>
              <w:t>Exploring tone, texture and</w:t>
            </w:r>
            <w:r>
              <w:rPr>
                <w:color w:val="000000"/>
                <w:position w:val="-3"/>
                <w:sz w:val="21"/>
                <w:szCs w:val="21"/>
              </w:rPr>
              <w:t xml:space="preserve"> </w:t>
            </w:r>
            <w:r w:rsidRPr="00FC67B1">
              <w:rPr>
                <w:color w:val="000000"/>
                <w:position w:val="-3"/>
                <w:sz w:val="16"/>
                <w:szCs w:val="21"/>
              </w:rPr>
              <w:t xml:space="preserve">proportion to create realistic and expressive drawings, inspired by artists Sarah Graham, Nicola McBride and Beatriz </w:t>
            </w:r>
            <w:proofErr w:type="spellStart"/>
            <w:r w:rsidRPr="00FC67B1">
              <w:rPr>
                <w:color w:val="000000"/>
                <w:position w:val="-3"/>
                <w:sz w:val="16"/>
                <w:szCs w:val="21"/>
              </w:rPr>
              <w:t>Milhazes</w:t>
            </w:r>
            <w:proofErr w:type="spellEnd"/>
            <w:r w:rsidRPr="00FC67B1">
              <w:rPr>
                <w:color w:val="000000"/>
                <w:position w:val="-3"/>
                <w:sz w:val="16"/>
                <w:szCs w:val="21"/>
              </w:rPr>
              <w:t>. Pupils develop skills in shading, mark-making and composition using sweets, wrappers and bold patterns to produce detailed drawings with a strong sense of form and proportion.</w:t>
            </w:r>
          </w:p>
        </w:tc>
        <w:tc>
          <w:tcPr>
            <w:tcW w:w="2412" w:type="dxa"/>
            <w:shd w:val="clear" w:color="auto" w:fill="FFFFFF"/>
            <w:vAlign w:val="center"/>
          </w:tcPr>
          <w:p w:rsidR="004F11F5" w:rsidRDefault="004F11F5" w:rsidP="004F11F5">
            <w:pPr>
              <w:spacing w:after="0" w:line="240" w:lineRule="auto"/>
              <w:jc w:val="center"/>
              <w:rPr>
                <w:color w:val="FF0000"/>
                <w:position w:val="-2"/>
                <w:sz w:val="20"/>
                <w:szCs w:val="18"/>
                <w:shd w:val="clear" w:color="auto" w:fill="FFFFFF"/>
              </w:rPr>
            </w:pPr>
            <w:r w:rsidRPr="0079212A">
              <w:rPr>
                <w:color w:val="FF0000"/>
                <w:position w:val="-2"/>
                <w:sz w:val="20"/>
                <w:szCs w:val="18"/>
                <w:shd w:val="clear" w:color="auto" w:fill="FFFFFF"/>
              </w:rPr>
              <w:t>Cooking and nutrition: Adapting a recipe</w:t>
            </w:r>
          </w:p>
          <w:p w:rsidR="0079212A" w:rsidRPr="0079212A" w:rsidRDefault="0079212A" w:rsidP="004F11F5">
            <w:pPr>
              <w:spacing w:after="0" w:line="240" w:lineRule="auto"/>
              <w:jc w:val="center"/>
              <w:rPr>
                <w:color w:val="FF0000"/>
                <w:position w:val="-2"/>
                <w:sz w:val="20"/>
                <w:szCs w:val="18"/>
                <w:shd w:val="clear" w:color="auto" w:fill="FFFFFF"/>
              </w:rPr>
            </w:pPr>
            <w:r w:rsidRPr="00FC67B1">
              <w:rPr>
                <w:color w:val="000000"/>
                <w:position w:val="-3"/>
                <w:sz w:val="16"/>
                <w:szCs w:val="21"/>
              </w:rPr>
              <w:t>Designing and making biscuits for a chosen target audience by exploring</w:t>
            </w:r>
            <w:r>
              <w:rPr>
                <w:color w:val="000000"/>
                <w:position w:val="-3"/>
                <w:sz w:val="21"/>
                <w:szCs w:val="21"/>
              </w:rPr>
              <w:t xml:space="preserve"> </w:t>
            </w:r>
            <w:r w:rsidRPr="00FC67B1">
              <w:rPr>
                <w:color w:val="000000"/>
                <w:position w:val="-3"/>
                <w:sz w:val="16"/>
                <w:szCs w:val="21"/>
              </w:rPr>
              <w:t>existing products, following recipes and evaluating ingredients, taste and appearance. Pupils develop food preparation skills by adapting a biscuit recipe, creating their own design and evaluating how well their finished product meets the design criteria.</w:t>
            </w:r>
          </w:p>
        </w:tc>
        <w:tc>
          <w:tcPr>
            <w:tcW w:w="3427" w:type="dxa"/>
            <w:shd w:val="clear" w:color="auto" w:fill="FFFFFF"/>
            <w:tcMar>
              <w:top w:w="60" w:type="dxa"/>
              <w:left w:w="60" w:type="dxa"/>
              <w:bottom w:w="60" w:type="dxa"/>
              <w:right w:w="60" w:type="dxa"/>
            </w:tcMar>
            <w:vAlign w:val="center"/>
          </w:tcPr>
          <w:p w:rsidR="004F11F5" w:rsidRDefault="004F11F5" w:rsidP="004F11F5">
            <w:pPr>
              <w:spacing w:after="0" w:line="240" w:lineRule="auto"/>
              <w:jc w:val="center"/>
              <w:rPr>
                <w:color w:val="548DD4" w:themeColor="text2" w:themeTint="99"/>
                <w:position w:val="-2"/>
                <w:sz w:val="20"/>
                <w:szCs w:val="18"/>
                <w:shd w:val="clear" w:color="auto" w:fill="FFFFFF"/>
              </w:rPr>
            </w:pPr>
            <w:r w:rsidRPr="004F11F5">
              <w:rPr>
                <w:color w:val="548DD4" w:themeColor="text2" w:themeTint="99"/>
                <w:position w:val="-2"/>
                <w:sz w:val="20"/>
                <w:szCs w:val="18"/>
                <w:shd w:val="clear" w:color="auto" w:fill="FFFFFF"/>
              </w:rPr>
              <w:t>Painting &amp; mixed media: Light and dark</w:t>
            </w:r>
          </w:p>
          <w:p w:rsidR="00FC67B1" w:rsidRPr="004F11F5" w:rsidRDefault="00FC67B1" w:rsidP="004F11F5">
            <w:pPr>
              <w:spacing w:after="0" w:line="240" w:lineRule="auto"/>
              <w:jc w:val="center"/>
              <w:rPr>
                <w:color w:val="548DD4" w:themeColor="text2" w:themeTint="99"/>
                <w:position w:val="-2"/>
                <w:sz w:val="20"/>
                <w:szCs w:val="18"/>
                <w:shd w:val="clear" w:color="auto" w:fill="FFFFFF"/>
              </w:rPr>
            </w:pPr>
            <w:r w:rsidRPr="00FC67B1">
              <w:rPr>
                <w:color w:val="000000"/>
                <w:position w:val="-3"/>
                <w:sz w:val="16"/>
                <w:szCs w:val="21"/>
              </w:rPr>
              <w:t xml:space="preserve">Investigating the use of tone in art through studying how artists use highlights, </w:t>
            </w:r>
            <w:proofErr w:type="spellStart"/>
            <w:r w:rsidRPr="00FC67B1">
              <w:rPr>
                <w:color w:val="000000"/>
                <w:position w:val="-3"/>
                <w:sz w:val="16"/>
                <w:szCs w:val="21"/>
              </w:rPr>
              <w:t>midtones</w:t>
            </w:r>
            <w:proofErr w:type="spellEnd"/>
            <w:r w:rsidRPr="00FC67B1">
              <w:rPr>
                <w:color w:val="000000"/>
                <w:position w:val="-3"/>
                <w:sz w:val="16"/>
                <w:szCs w:val="21"/>
              </w:rPr>
              <w:t xml:space="preserve"> and shadows to create the illusion of form. Pupils</w:t>
            </w:r>
            <w:r>
              <w:rPr>
                <w:color w:val="000000"/>
                <w:position w:val="-3"/>
                <w:sz w:val="21"/>
                <w:szCs w:val="21"/>
              </w:rPr>
              <w:t xml:space="preserve"> </w:t>
            </w:r>
            <w:proofErr w:type="spellStart"/>
            <w:r w:rsidRPr="00FC67B1">
              <w:rPr>
                <w:color w:val="000000"/>
                <w:position w:val="-3"/>
                <w:sz w:val="16"/>
                <w:szCs w:val="21"/>
              </w:rPr>
              <w:t>practise</w:t>
            </w:r>
            <w:proofErr w:type="spellEnd"/>
            <w:r w:rsidRPr="00FC67B1">
              <w:rPr>
                <w:color w:val="000000"/>
                <w:position w:val="-3"/>
                <w:sz w:val="16"/>
                <w:szCs w:val="21"/>
              </w:rPr>
              <w:t xml:space="preserve"> </w:t>
            </w:r>
            <w:proofErr w:type="spellStart"/>
            <w:r w:rsidRPr="00FC67B1">
              <w:rPr>
                <w:color w:val="000000"/>
                <w:position w:val="-3"/>
                <w:sz w:val="16"/>
                <w:szCs w:val="21"/>
              </w:rPr>
              <w:t>colour</w:t>
            </w:r>
            <w:proofErr w:type="spellEnd"/>
            <w:r w:rsidRPr="00FC67B1">
              <w:rPr>
                <w:color w:val="000000"/>
                <w:position w:val="-3"/>
                <w:sz w:val="16"/>
                <w:szCs w:val="21"/>
              </w:rPr>
              <w:t xml:space="preserve"> mixing by creating tints and shades, consider how light affects</w:t>
            </w:r>
            <w:r>
              <w:rPr>
                <w:color w:val="000000"/>
                <w:position w:val="-3"/>
                <w:sz w:val="21"/>
                <w:szCs w:val="21"/>
              </w:rPr>
              <w:t xml:space="preserve"> </w:t>
            </w:r>
            <w:r w:rsidRPr="00FC67B1">
              <w:rPr>
                <w:color w:val="000000"/>
                <w:position w:val="-3"/>
                <w:sz w:val="16"/>
                <w:szCs w:val="21"/>
              </w:rPr>
              <w:t>mood and</w:t>
            </w:r>
            <w:r>
              <w:rPr>
                <w:color w:val="000000"/>
                <w:position w:val="-3"/>
                <w:sz w:val="21"/>
                <w:szCs w:val="21"/>
              </w:rPr>
              <w:t xml:space="preserve"> </w:t>
            </w:r>
            <w:r w:rsidRPr="00FC67B1">
              <w:rPr>
                <w:color w:val="000000"/>
                <w:position w:val="-3"/>
                <w:sz w:val="16"/>
                <w:szCs w:val="21"/>
              </w:rPr>
              <w:t>appearance and explore elements of compositions to produce a painted still life.</w:t>
            </w:r>
          </w:p>
        </w:tc>
        <w:tc>
          <w:tcPr>
            <w:tcW w:w="3174" w:type="dxa"/>
            <w:shd w:val="clear" w:color="auto" w:fill="FFFFFF"/>
            <w:vAlign w:val="center"/>
          </w:tcPr>
          <w:p w:rsidR="004F11F5" w:rsidRDefault="004F11F5" w:rsidP="004F11F5">
            <w:pPr>
              <w:spacing w:after="0" w:line="240" w:lineRule="auto"/>
              <w:jc w:val="center"/>
              <w:rPr>
                <w:color w:val="FF0000"/>
                <w:position w:val="-2"/>
                <w:sz w:val="20"/>
                <w:szCs w:val="18"/>
                <w:shd w:val="clear" w:color="auto" w:fill="FFFFFF"/>
              </w:rPr>
            </w:pPr>
            <w:r w:rsidRPr="004F11F5">
              <w:rPr>
                <w:color w:val="FF0000"/>
                <w:position w:val="-2"/>
                <w:sz w:val="20"/>
                <w:szCs w:val="18"/>
                <w:shd w:val="clear" w:color="auto" w:fill="FFFFFF"/>
              </w:rPr>
              <w:t>Mechanical systems: Mechanical cars</w:t>
            </w:r>
          </w:p>
          <w:p w:rsidR="0079212A" w:rsidRPr="004F11F5" w:rsidRDefault="0079212A" w:rsidP="004F11F5">
            <w:pPr>
              <w:spacing w:after="0" w:line="240" w:lineRule="auto"/>
              <w:jc w:val="center"/>
              <w:rPr>
                <w:color w:val="FF0000"/>
                <w:sz w:val="20"/>
              </w:rPr>
            </w:pPr>
            <w:r w:rsidRPr="00FC67B1">
              <w:rPr>
                <w:color w:val="000000"/>
                <w:position w:val="-3"/>
                <w:sz w:val="16"/>
                <w:szCs w:val="21"/>
              </w:rPr>
              <w:t>Exploring mechanical systems by building and testing prototype cars to identify effective design features. Pupils conduct market research, create design criteria and evaluate products from a customer perspective before designing their own mechanical car kit.</w:t>
            </w:r>
          </w:p>
        </w:tc>
        <w:tc>
          <w:tcPr>
            <w:tcW w:w="2792" w:type="dxa"/>
            <w:shd w:val="clear" w:color="auto" w:fill="FFFFFF"/>
            <w:tcMar>
              <w:top w:w="60" w:type="dxa"/>
              <w:left w:w="60" w:type="dxa"/>
              <w:bottom w:w="60" w:type="dxa"/>
              <w:right w:w="60" w:type="dxa"/>
            </w:tcMar>
            <w:vAlign w:val="center"/>
          </w:tcPr>
          <w:p w:rsidR="004F11F5" w:rsidRDefault="004F11F5" w:rsidP="004F11F5">
            <w:pPr>
              <w:spacing w:after="0" w:line="240" w:lineRule="auto"/>
              <w:jc w:val="center"/>
              <w:rPr>
                <w:color w:val="548DD4" w:themeColor="text2" w:themeTint="99"/>
                <w:position w:val="-2"/>
                <w:sz w:val="20"/>
                <w:szCs w:val="18"/>
                <w:shd w:val="clear" w:color="auto" w:fill="FFFFFF"/>
              </w:rPr>
            </w:pPr>
            <w:r w:rsidRPr="004F11F5">
              <w:rPr>
                <w:color w:val="548DD4" w:themeColor="text2" w:themeTint="99"/>
                <w:position w:val="-2"/>
                <w:sz w:val="20"/>
                <w:szCs w:val="18"/>
                <w:shd w:val="clear" w:color="auto" w:fill="FFFFFF"/>
              </w:rPr>
              <w:t>Craft and design: Fabric of nature</w:t>
            </w:r>
          </w:p>
          <w:p w:rsidR="00FC67B1" w:rsidRPr="004F11F5" w:rsidRDefault="00FC67B1" w:rsidP="004F11F5">
            <w:pPr>
              <w:spacing w:after="0" w:line="240" w:lineRule="auto"/>
              <w:jc w:val="center"/>
              <w:rPr>
                <w:color w:val="548DD4" w:themeColor="text2" w:themeTint="99"/>
                <w:position w:val="-2"/>
                <w:sz w:val="20"/>
                <w:szCs w:val="18"/>
                <w:shd w:val="clear" w:color="auto" w:fill="FFFFFF"/>
              </w:rPr>
            </w:pPr>
            <w:r w:rsidRPr="00FC67B1">
              <w:rPr>
                <w:color w:val="000000"/>
                <w:position w:val="-3"/>
                <w:sz w:val="16"/>
                <w:szCs w:val="21"/>
              </w:rPr>
              <w:t>Using the flora and fauna of tropical rainforests as a starting point, pupils develop drawings through experimentation and textile-based techniques to design a repeating pattern suitable for fabric.</w:t>
            </w:r>
          </w:p>
        </w:tc>
        <w:tc>
          <w:tcPr>
            <w:tcW w:w="4036" w:type="dxa"/>
            <w:shd w:val="clear" w:color="auto" w:fill="FFFFFF"/>
            <w:vAlign w:val="center"/>
          </w:tcPr>
          <w:p w:rsidR="004F11F5" w:rsidRPr="004F11F5" w:rsidRDefault="004F11F5" w:rsidP="004F11F5">
            <w:pPr>
              <w:spacing w:after="0" w:line="240" w:lineRule="auto"/>
              <w:jc w:val="center"/>
              <w:rPr>
                <w:color w:val="FF0000"/>
                <w:sz w:val="20"/>
              </w:rPr>
            </w:pPr>
            <w:r w:rsidRPr="004F11F5">
              <w:rPr>
                <w:color w:val="FF0000"/>
                <w:position w:val="-2"/>
                <w:sz w:val="20"/>
                <w:szCs w:val="18"/>
                <w:shd w:val="clear" w:color="auto" w:fill="FFFFFF"/>
              </w:rPr>
              <w:t>Electrical systems: Exploring electrical products</w:t>
            </w:r>
            <w:r w:rsidR="0079212A">
              <w:rPr>
                <w:color w:val="000000"/>
                <w:position w:val="-3"/>
                <w:sz w:val="21"/>
                <w:szCs w:val="21"/>
              </w:rPr>
              <w:t xml:space="preserve"> </w:t>
            </w:r>
            <w:r w:rsidR="0079212A" w:rsidRPr="00FC67B1">
              <w:rPr>
                <w:color w:val="000000"/>
                <w:position w:val="-3"/>
                <w:sz w:val="16"/>
                <w:szCs w:val="21"/>
              </w:rPr>
              <w:t>Investigating electrical components and circuits and how they are used in everyday products to improve safety and convenience. Pupils build simple circuits with switches before designing their own electrical product using a cross-sectional diagram.</w:t>
            </w:r>
          </w:p>
        </w:tc>
      </w:tr>
      <w:tr w:rsidR="008C4D12" w:rsidTr="008C4D12">
        <w:trPr>
          <w:trHeight w:val="22"/>
        </w:trPr>
        <w:tc>
          <w:tcPr>
            <w:tcW w:w="910" w:type="dxa"/>
            <w:shd w:val="clear" w:color="auto" w:fill="0A9FAF"/>
            <w:tcMar>
              <w:top w:w="120" w:type="dxa"/>
              <w:left w:w="60" w:type="dxa"/>
              <w:bottom w:w="120" w:type="dxa"/>
              <w:right w:w="60" w:type="dxa"/>
            </w:tcMar>
            <w:vAlign w:val="center"/>
          </w:tcPr>
          <w:p w:rsidR="004F11F5" w:rsidRDefault="004F11F5" w:rsidP="004F11F5">
            <w:pPr>
              <w:spacing w:after="0" w:line="240" w:lineRule="auto"/>
              <w:jc w:val="center"/>
            </w:pPr>
            <w:r>
              <w:rPr>
                <w:color w:val="FFFFFF"/>
                <w:position w:val="-2"/>
                <w:sz w:val="14"/>
                <w:szCs w:val="14"/>
                <w:shd w:val="clear" w:color="auto" w:fill="0A9FAF"/>
              </w:rPr>
              <w:t>Year 5</w:t>
            </w:r>
          </w:p>
        </w:tc>
        <w:tc>
          <w:tcPr>
            <w:tcW w:w="2008" w:type="dxa"/>
            <w:shd w:val="clear" w:color="auto" w:fill="FFFFFF"/>
            <w:tcMar>
              <w:top w:w="60" w:type="dxa"/>
              <w:left w:w="60" w:type="dxa"/>
              <w:bottom w:w="60" w:type="dxa"/>
              <w:right w:w="60" w:type="dxa"/>
            </w:tcMar>
            <w:vAlign w:val="center"/>
          </w:tcPr>
          <w:p w:rsidR="004F11F5" w:rsidRDefault="004F11F5" w:rsidP="004F11F5">
            <w:pPr>
              <w:spacing w:after="0" w:line="240" w:lineRule="auto"/>
              <w:jc w:val="center"/>
              <w:rPr>
                <w:color w:val="548DD4" w:themeColor="text2" w:themeTint="99"/>
                <w:position w:val="-2"/>
                <w:sz w:val="20"/>
                <w:szCs w:val="18"/>
                <w:shd w:val="clear" w:color="auto" w:fill="FFFFFF"/>
              </w:rPr>
            </w:pPr>
            <w:r w:rsidRPr="004F11F5">
              <w:rPr>
                <w:color w:val="548DD4" w:themeColor="text2" w:themeTint="99"/>
                <w:position w:val="-2"/>
                <w:sz w:val="20"/>
                <w:szCs w:val="18"/>
                <w:shd w:val="clear" w:color="auto" w:fill="FFFFFF"/>
              </w:rPr>
              <w:t>Sculpture and 3D: Interactive installation</w:t>
            </w:r>
          </w:p>
          <w:p w:rsidR="00FC67B1" w:rsidRPr="004F11F5" w:rsidRDefault="00FC67B1" w:rsidP="004F11F5">
            <w:pPr>
              <w:spacing w:after="0" w:line="240" w:lineRule="auto"/>
              <w:jc w:val="center"/>
              <w:rPr>
                <w:color w:val="548DD4" w:themeColor="text2" w:themeTint="99"/>
                <w:position w:val="-2"/>
                <w:sz w:val="20"/>
                <w:szCs w:val="18"/>
                <w:shd w:val="clear" w:color="auto" w:fill="FFFFFF"/>
              </w:rPr>
            </w:pPr>
            <w:r w:rsidRPr="00FC67B1">
              <w:rPr>
                <w:color w:val="000000"/>
                <w:position w:val="-3"/>
                <w:sz w:val="16"/>
                <w:szCs w:val="21"/>
              </w:rPr>
              <w:t>Inspired by historical monuments and modern installations, pupils plan by researching and drawing a sculpture to fit a design brief. They investigate scale, the display environment and possibilities for viewer interaction with their piece.</w:t>
            </w:r>
          </w:p>
        </w:tc>
        <w:tc>
          <w:tcPr>
            <w:tcW w:w="2412" w:type="dxa"/>
            <w:shd w:val="clear" w:color="auto" w:fill="FFFFFF"/>
            <w:vAlign w:val="center"/>
          </w:tcPr>
          <w:p w:rsidR="004F11F5" w:rsidRDefault="004F11F5" w:rsidP="004F11F5">
            <w:pPr>
              <w:spacing w:after="0" w:line="240" w:lineRule="auto"/>
              <w:jc w:val="center"/>
              <w:rPr>
                <w:color w:val="FF0000"/>
                <w:position w:val="-2"/>
                <w:sz w:val="20"/>
                <w:szCs w:val="18"/>
                <w:shd w:val="clear" w:color="auto" w:fill="FFFFFF"/>
              </w:rPr>
            </w:pPr>
            <w:r w:rsidRPr="0079212A">
              <w:rPr>
                <w:color w:val="FF0000"/>
                <w:position w:val="-2"/>
                <w:sz w:val="20"/>
                <w:szCs w:val="18"/>
                <w:shd w:val="clear" w:color="auto" w:fill="FFFFFF"/>
              </w:rPr>
              <w:t>Electrical systems: Wobble bots</w:t>
            </w:r>
          </w:p>
          <w:p w:rsidR="009A1AD2" w:rsidRPr="009A1AD2" w:rsidRDefault="009A1AD2" w:rsidP="009A1AD2">
            <w:pPr>
              <w:spacing w:after="0" w:line="240" w:lineRule="auto"/>
              <w:jc w:val="center"/>
              <w:rPr>
                <w:position w:val="-2"/>
                <w:sz w:val="20"/>
                <w:szCs w:val="18"/>
                <w:shd w:val="clear" w:color="auto" w:fill="FFFFFF"/>
              </w:rPr>
            </w:pPr>
            <w:r w:rsidRPr="009A1AD2">
              <w:rPr>
                <w:position w:val="-2"/>
                <w:sz w:val="20"/>
                <w:szCs w:val="18"/>
                <w:shd w:val="clear" w:color="auto" w:fill="FFFFFF"/>
              </w:rPr>
              <w:t>Being updated</w:t>
            </w:r>
          </w:p>
          <w:p w:rsidR="009A1AD2" w:rsidRPr="0079212A" w:rsidRDefault="009A1AD2" w:rsidP="004F11F5">
            <w:pPr>
              <w:spacing w:after="0" w:line="240" w:lineRule="auto"/>
              <w:jc w:val="center"/>
              <w:rPr>
                <w:color w:val="FF0000"/>
                <w:position w:val="-2"/>
                <w:sz w:val="20"/>
                <w:szCs w:val="18"/>
                <w:shd w:val="clear" w:color="auto" w:fill="FFFFFF"/>
              </w:rPr>
            </w:pPr>
          </w:p>
        </w:tc>
        <w:tc>
          <w:tcPr>
            <w:tcW w:w="3427" w:type="dxa"/>
            <w:shd w:val="clear" w:color="auto" w:fill="FFFFFF"/>
            <w:tcMar>
              <w:top w:w="60" w:type="dxa"/>
              <w:left w:w="60" w:type="dxa"/>
              <w:bottom w:w="60" w:type="dxa"/>
              <w:right w:w="60" w:type="dxa"/>
            </w:tcMar>
            <w:vAlign w:val="center"/>
          </w:tcPr>
          <w:p w:rsidR="004F11F5" w:rsidRDefault="004F11F5" w:rsidP="004F11F5">
            <w:pPr>
              <w:spacing w:after="0" w:line="240" w:lineRule="auto"/>
              <w:jc w:val="center"/>
              <w:rPr>
                <w:color w:val="548DD4" w:themeColor="text2" w:themeTint="99"/>
                <w:position w:val="-2"/>
                <w:sz w:val="20"/>
                <w:szCs w:val="18"/>
                <w:shd w:val="clear" w:color="auto" w:fill="FFFFFF"/>
              </w:rPr>
            </w:pPr>
            <w:r w:rsidRPr="004F11F5">
              <w:rPr>
                <w:color w:val="548DD4" w:themeColor="text2" w:themeTint="99"/>
                <w:position w:val="-2"/>
                <w:sz w:val="20"/>
                <w:szCs w:val="18"/>
                <w:shd w:val="clear" w:color="auto" w:fill="FFFFFF"/>
              </w:rPr>
              <w:t>Drawing: Depth, emotion and movement</w:t>
            </w:r>
          </w:p>
          <w:p w:rsidR="00FC67B1" w:rsidRPr="004F11F5" w:rsidRDefault="00FC67B1" w:rsidP="004F11F5">
            <w:pPr>
              <w:spacing w:after="0" w:line="240" w:lineRule="auto"/>
              <w:jc w:val="center"/>
              <w:rPr>
                <w:color w:val="548DD4" w:themeColor="text2" w:themeTint="99"/>
                <w:position w:val="-2"/>
                <w:sz w:val="20"/>
                <w:szCs w:val="18"/>
                <w:shd w:val="clear" w:color="auto" w:fill="FFFFFF"/>
              </w:rPr>
            </w:pPr>
            <w:r w:rsidRPr="00FC67B1">
              <w:rPr>
                <w:color w:val="000000"/>
                <w:position w:val="-3"/>
                <w:sz w:val="16"/>
                <w:szCs w:val="21"/>
              </w:rPr>
              <w:t xml:space="preserve">Investigating how drawing can express emotion, movement and depth, inspired by the work of Charlie </w:t>
            </w:r>
            <w:proofErr w:type="spellStart"/>
            <w:r w:rsidRPr="00FC67B1">
              <w:rPr>
                <w:color w:val="000000"/>
                <w:position w:val="-3"/>
                <w:sz w:val="16"/>
                <w:szCs w:val="21"/>
              </w:rPr>
              <w:t>Mackesy</w:t>
            </w:r>
            <w:proofErr w:type="spellEnd"/>
            <w:r w:rsidRPr="00FC67B1">
              <w:rPr>
                <w:color w:val="000000"/>
                <w:position w:val="-3"/>
                <w:sz w:val="16"/>
                <w:szCs w:val="21"/>
              </w:rPr>
              <w:t xml:space="preserve"> and Elizabeth Catlett. Pupils use expressive lines, shading and printmaking techniques to develop compositions that convey feeling and energy before creating a final piece influenced by their own ideas and the artists studied.</w:t>
            </w:r>
          </w:p>
        </w:tc>
        <w:tc>
          <w:tcPr>
            <w:tcW w:w="3174" w:type="dxa"/>
            <w:shd w:val="clear" w:color="auto" w:fill="FFFFFF"/>
            <w:vAlign w:val="center"/>
          </w:tcPr>
          <w:p w:rsidR="004F11F5" w:rsidRDefault="004F11F5" w:rsidP="004F11F5">
            <w:pPr>
              <w:spacing w:after="0" w:line="240" w:lineRule="auto"/>
              <w:jc w:val="center"/>
              <w:rPr>
                <w:color w:val="FF0000"/>
                <w:position w:val="-2"/>
                <w:sz w:val="20"/>
                <w:szCs w:val="18"/>
                <w:shd w:val="clear" w:color="auto" w:fill="FFFFFF"/>
              </w:rPr>
            </w:pPr>
            <w:r w:rsidRPr="004F11F5">
              <w:rPr>
                <w:color w:val="FF0000"/>
                <w:position w:val="-2"/>
                <w:sz w:val="20"/>
                <w:szCs w:val="18"/>
                <w:shd w:val="clear" w:color="auto" w:fill="FFFFFF"/>
              </w:rPr>
              <w:t>Mechanical systems: Gears and pulleys</w:t>
            </w:r>
          </w:p>
          <w:p w:rsidR="0079212A" w:rsidRPr="004F11F5" w:rsidRDefault="0079212A" w:rsidP="004F11F5">
            <w:pPr>
              <w:spacing w:after="0" w:line="240" w:lineRule="auto"/>
              <w:jc w:val="center"/>
              <w:rPr>
                <w:color w:val="FF0000"/>
                <w:sz w:val="20"/>
              </w:rPr>
            </w:pPr>
            <w:r w:rsidRPr="00FC67B1">
              <w:rPr>
                <w:color w:val="000000"/>
                <w:position w:val="-3"/>
                <w:sz w:val="16"/>
                <w:szCs w:val="21"/>
              </w:rPr>
              <w:t>Investigating the history, mechanics and uses of gears and pulleys. Pupils build a gear-and-pulley mechanism before applying their understanding to design an eco-bike.</w:t>
            </w:r>
          </w:p>
        </w:tc>
        <w:tc>
          <w:tcPr>
            <w:tcW w:w="2792" w:type="dxa"/>
            <w:shd w:val="clear" w:color="auto" w:fill="FFFFFF"/>
            <w:tcMar>
              <w:top w:w="60" w:type="dxa"/>
              <w:left w:w="60" w:type="dxa"/>
              <w:bottom w:w="60" w:type="dxa"/>
              <w:right w:w="60" w:type="dxa"/>
            </w:tcMar>
            <w:vAlign w:val="center"/>
          </w:tcPr>
          <w:p w:rsidR="004F11F5" w:rsidRDefault="004F11F5" w:rsidP="004F11F5">
            <w:pPr>
              <w:spacing w:after="0" w:line="240" w:lineRule="auto"/>
              <w:jc w:val="center"/>
              <w:rPr>
                <w:color w:val="548DD4" w:themeColor="text2" w:themeTint="99"/>
                <w:position w:val="-2"/>
                <w:sz w:val="20"/>
                <w:szCs w:val="18"/>
                <w:shd w:val="clear" w:color="auto" w:fill="FFFFFF"/>
              </w:rPr>
            </w:pPr>
            <w:r w:rsidRPr="004F11F5">
              <w:rPr>
                <w:color w:val="548DD4" w:themeColor="text2" w:themeTint="99"/>
                <w:position w:val="-2"/>
                <w:sz w:val="20"/>
                <w:szCs w:val="18"/>
                <w:shd w:val="clear" w:color="auto" w:fill="FFFFFF"/>
              </w:rPr>
              <w:t>Coming soon! Painting and mixed-media: Expressive portraits</w:t>
            </w:r>
          </w:p>
          <w:p w:rsidR="009A1AD2" w:rsidRPr="009A1AD2" w:rsidRDefault="009A1AD2" w:rsidP="009A1AD2">
            <w:pPr>
              <w:spacing w:after="0" w:line="240" w:lineRule="auto"/>
              <w:jc w:val="center"/>
              <w:rPr>
                <w:position w:val="-2"/>
                <w:sz w:val="20"/>
                <w:szCs w:val="18"/>
                <w:shd w:val="clear" w:color="auto" w:fill="FFFFFF"/>
              </w:rPr>
            </w:pPr>
            <w:r w:rsidRPr="009A1AD2">
              <w:rPr>
                <w:position w:val="-2"/>
                <w:sz w:val="20"/>
                <w:szCs w:val="18"/>
                <w:shd w:val="clear" w:color="auto" w:fill="FFFFFF"/>
              </w:rPr>
              <w:t>Being updated</w:t>
            </w:r>
          </w:p>
          <w:p w:rsidR="009A1AD2" w:rsidRPr="004F11F5" w:rsidRDefault="009A1AD2" w:rsidP="004F11F5">
            <w:pPr>
              <w:spacing w:after="0" w:line="240" w:lineRule="auto"/>
              <w:jc w:val="center"/>
              <w:rPr>
                <w:color w:val="548DD4" w:themeColor="text2" w:themeTint="99"/>
                <w:position w:val="-2"/>
                <w:sz w:val="20"/>
                <w:szCs w:val="18"/>
                <w:shd w:val="clear" w:color="auto" w:fill="FFFFFF"/>
              </w:rPr>
            </w:pPr>
            <w:bookmarkStart w:id="0" w:name="_GoBack"/>
            <w:bookmarkEnd w:id="0"/>
          </w:p>
        </w:tc>
        <w:tc>
          <w:tcPr>
            <w:tcW w:w="4036" w:type="dxa"/>
            <w:shd w:val="clear" w:color="auto" w:fill="FFFFFF"/>
            <w:vAlign w:val="center"/>
          </w:tcPr>
          <w:p w:rsidR="004F11F5" w:rsidRDefault="004F11F5" w:rsidP="004F11F5">
            <w:pPr>
              <w:spacing w:after="0" w:line="240" w:lineRule="auto"/>
              <w:jc w:val="center"/>
              <w:rPr>
                <w:color w:val="FF0000"/>
                <w:position w:val="-2"/>
                <w:sz w:val="20"/>
                <w:szCs w:val="18"/>
                <w:shd w:val="clear" w:color="auto" w:fill="FFFFFF"/>
              </w:rPr>
            </w:pPr>
            <w:r w:rsidRPr="004F11F5">
              <w:rPr>
                <w:color w:val="FF0000"/>
                <w:position w:val="-2"/>
                <w:sz w:val="20"/>
                <w:szCs w:val="18"/>
                <w:shd w:val="clear" w:color="auto" w:fill="FFFFFF"/>
              </w:rPr>
              <w:t>Structure: Bridges</w:t>
            </w:r>
          </w:p>
          <w:p w:rsidR="009A1AD2" w:rsidRPr="009A1AD2" w:rsidRDefault="009A1AD2" w:rsidP="009A1AD2">
            <w:pPr>
              <w:spacing w:after="0" w:line="240" w:lineRule="auto"/>
              <w:jc w:val="center"/>
              <w:rPr>
                <w:position w:val="-2"/>
                <w:sz w:val="20"/>
                <w:szCs w:val="18"/>
                <w:shd w:val="clear" w:color="auto" w:fill="FFFFFF"/>
              </w:rPr>
            </w:pPr>
            <w:r w:rsidRPr="009A1AD2">
              <w:rPr>
                <w:position w:val="-2"/>
                <w:sz w:val="20"/>
                <w:szCs w:val="18"/>
                <w:shd w:val="clear" w:color="auto" w:fill="FFFFFF"/>
              </w:rPr>
              <w:t>Being updated</w:t>
            </w:r>
          </w:p>
          <w:p w:rsidR="009A1AD2" w:rsidRPr="004F11F5" w:rsidRDefault="009A1AD2" w:rsidP="004F11F5">
            <w:pPr>
              <w:spacing w:after="0" w:line="240" w:lineRule="auto"/>
              <w:jc w:val="center"/>
              <w:rPr>
                <w:color w:val="FF0000"/>
                <w:sz w:val="20"/>
              </w:rPr>
            </w:pPr>
          </w:p>
        </w:tc>
      </w:tr>
      <w:tr w:rsidR="008C4D12" w:rsidTr="008C4D12">
        <w:trPr>
          <w:trHeight w:val="22"/>
        </w:trPr>
        <w:tc>
          <w:tcPr>
            <w:tcW w:w="910" w:type="dxa"/>
            <w:shd w:val="clear" w:color="auto" w:fill="0A9FAF"/>
            <w:tcMar>
              <w:top w:w="120" w:type="dxa"/>
              <w:left w:w="60" w:type="dxa"/>
              <w:bottom w:w="120" w:type="dxa"/>
              <w:right w:w="60" w:type="dxa"/>
            </w:tcMar>
            <w:vAlign w:val="center"/>
          </w:tcPr>
          <w:p w:rsidR="004F11F5" w:rsidRDefault="004F11F5" w:rsidP="004F11F5">
            <w:pPr>
              <w:spacing w:after="0" w:line="240" w:lineRule="auto"/>
              <w:jc w:val="center"/>
            </w:pPr>
            <w:r>
              <w:rPr>
                <w:color w:val="FFFFFF"/>
                <w:position w:val="-2"/>
                <w:sz w:val="14"/>
                <w:szCs w:val="14"/>
                <w:shd w:val="clear" w:color="auto" w:fill="0A9FAF"/>
              </w:rPr>
              <w:t>Year 6</w:t>
            </w:r>
          </w:p>
        </w:tc>
        <w:tc>
          <w:tcPr>
            <w:tcW w:w="2008" w:type="dxa"/>
            <w:shd w:val="clear" w:color="auto" w:fill="FFFFFF"/>
            <w:tcMar>
              <w:top w:w="60" w:type="dxa"/>
              <w:left w:w="60" w:type="dxa"/>
              <w:bottom w:w="60" w:type="dxa"/>
              <w:right w:w="60" w:type="dxa"/>
            </w:tcMar>
            <w:vAlign w:val="center"/>
          </w:tcPr>
          <w:p w:rsidR="004F11F5" w:rsidRDefault="004F11F5" w:rsidP="004F11F5">
            <w:pPr>
              <w:spacing w:after="0" w:line="240" w:lineRule="auto"/>
              <w:jc w:val="center"/>
              <w:rPr>
                <w:color w:val="548DD4" w:themeColor="text2" w:themeTint="99"/>
                <w:position w:val="-2"/>
                <w:sz w:val="20"/>
                <w:szCs w:val="18"/>
                <w:shd w:val="clear" w:color="auto" w:fill="FFFFFF"/>
              </w:rPr>
            </w:pPr>
            <w:r w:rsidRPr="004F11F5">
              <w:rPr>
                <w:color w:val="548DD4" w:themeColor="text2" w:themeTint="99"/>
                <w:position w:val="-2"/>
                <w:sz w:val="20"/>
                <w:szCs w:val="18"/>
                <w:shd w:val="clear" w:color="auto" w:fill="FFFFFF"/>
              </w:rPr>
              <w:t>Craft and design: Photo opportunity</w:t>
            </w:r>
          </w:p>
          <w:p w:rsidR="00FC67B1" w:rsidRPr="004F11F5" w:rsidRDefault="00FC67B1" w:rsidP="004F11F5">
            <w:pPr>
              <w:spacing w:after="0" w:line="240" w:lineRule="auto"/>
              <w:jc w:val="center"/>
              <w:rPr>
                <w:color w:val="548DD4" w:themeColor="text2" w:themeTint="99"/>
                <w:position w:val="-2"/>
                <w:sz w:val="20"/>
                <w:szCs w:val="18"/>
                <w:shd w:val="clear" w:color="auto" w:fill="FFFFFF"/>
              </w:rPr>
            </w:pPr>
            <w:r w:rsidRPr="00FC67B1">
              <w:rPr>
                <w:color w:val="000000"/>
                <w:position w:val="-3"/>
                <w:sz w:val="16"/>
                <w:szCs w:val="21"/>
              </w:rPr>
              <w:t xml:space="preserve">Exploring photography as a medium for expressing ideas, pupils investigate scale and composition, </w:t>
            </w:r>
            <w:proofErr w:type="spellStart"/>
            <w:r w:rsidRPr="00FC67B1">
              <w:rPr>
                <w:color w:val="000000"/>
                <w:position w:val="-3"/>
                <w:sz w:val="16"/>
                <w:szCs w:val="21"/>
              </w:rPr>
              <w:t>colour</w:t>
            </w:r>
            <w:proofErr w:type="spellEnd"/>
            <w:r w:rsidRPr="00FC67B1">
              <w:rPr>
                <w:color w:val="000000"/>
                <w:position w:val="-3"/>
                <w:sz w:val="16"/>
                <w:szCs w:val="21"/>
              </w:rPr>
              <w:t xml:space="preserve"> and techniques for adapting finished images. They use digital media to create photographic imagery in response to a specific design brief.</w:t>
            </w:r>
          </w:p>
        </w:tc>
        <w:tc>
          <w:tcPr>
            <w:tcW w:w="2412" w:type="dxa"/>
            <w:shd w:val="clear" w:color="auto" w:fill="FFFFFF"/>
            <w:vAlign w:val="center"/>
          </w:tcPr>
          <w:p w:rsidR="004F11F5" w:rsidRDefault="004F11F5" w:rsidP="004F11F5">
            <w:pPr>
              <w:spacing w:after="0" w:line="240" w:lineRule="auto"/>
              <w:jc w:val="center"/>
              <w:rPr>
                <w:color w:val="FF0000"/>
                <w:position w:val="-2"/>
                <w:sz w:val="20"/>
                <w:szCs w:val="18"/>
                <w:shd w:val="clear" w:color="auto" w:fill="FFFFFF"/>
              </w:rPr>
            </w:pPr>
            <w:r w:rsidRPr="0079212A">
              <w:rPr>
                <w:color w:val="FF0000"/>
                <w:position w:val="-2"/>
                <w:sz w:val="20"/>
                <w:szCs w:val="18"/>
                <w:shd w:val="clear" w:color="auto" w:fill="FFFFFF"/>
              </w:rPr>
              <w:t>Textiles: Bags</w:t>
            </w:r>
          </w:p>
          <w:p w:rsidR="009A1AD2" w:rsidRPr="009A1AD2" w:rsidRDefault="009A1AD2" w:rsidP="009A1AD2">
            <w:pPr>
              <w:spacing w:after="0" w:line="240" w:lineRule="auto"/>
              <w:jc w:val="center"/>
              <w:rPr>
                <w:position w:val="-2"/>
                <w:sz w:val="20"/>
                <w:szCs w:val="18"/>
                <w:shd w:val="clear" w:color="auto" w:fill="FFFFFF"/>
              </w:rPr>
            </w:pPr>
            <w:r w:rsidRPr="009A1AD2">
              <w:rPr>
                <w:position w:val="-2"/>
                <w:sz w:val="20"/>
                <w:szCs w:val="18"/>
                <w:shd w:val="clear" w:color="auto" w:fill="FFFFFF"/>
              </w:rPr>
              <w:t>Being updated</w:t>
            </w:r>
          </w:p>
          <w:p w:rsidR="009A1AD2" w:rsidRPr="0079212A" w:rsidRDefault="009A1AD2" w:rsidP="004F11F5">
            <w:pPr>
              <w:spacing w:after="0" w:line="240" w:lineRule="auto"/>
              <w:jc w:val="center"/>
              <w:rPr>
                <w:color w:val="FF0000"/>
                <w:position w:val="-2"/>
                <w:sz w:val="20"/>
                <w:szCs w:val="18"/>
                <w:shd w:val="clear" w:color="auto" w:fill="FFFFFF"/>
              </w:rPr>
            </w:pPr>
          </w:p>
        </w:tc>
        <w:tc>
          <w:tcPr>
            <w:tcW w:w="3427" w:type="dxa"/>
            <w:shd w:val="clear" w:color="auto" w:fill="FFFFFF"/>
            <w:tcMar>
              <w:top w:w="60" w:type="dxa"/>
              <w:left w:w="60" w:type="dxa"/>
              <w:bottom w:w="60" w:type="dxa"/>
              <w:right w:w="60" w:type="dxa"/>
            </w:tcMar>
            <w:vAlign w:val="center"/>
          </w:tcPr>
          <w:p w:rsidR="004F11F5" w:rsidRDefault="004F11F5" w:rsidP="004F11F5">
            <w:pPr>
              <w:spacing w:after="0" w:line="240" w:lineRule="auto"/>
              <w:jc w:val="center"/>
              <w:rPr>
                <w:color w:val="548DD4" w:themeColor="text2" w:themeTint="99"/>
                <w:position w:val="-2"/>
                <w:sz w:val="20"/>
                <w:szCs w:val="18"/>
                <w:shd w:val="clear" w:color="auto" w:fill="FFFFFF"/>
              </w:rPr>
            </w:pPr>
            <w:r w:rsidRPr="004F11F5">
              <w:rPr>
                <w:color w:val="548DD4" w:themeColor="text2" w:themeTint="99"/>
                <w:position w:val="-2"/>
                <w:sz w:val="20"/>
                <w:szCs w:val="18"/>
                <w:shd w:val="clear" w:color="auto" w:fill="FFFFFF"/>
              </w:rPr>
              <w:t>Drawing: Expressing ideas</w:t>
            </w:r>
          </w:p>
          <w:p w:rsidR="00FC67B1" w:rsidRPr="004F11F5" w:rsidRDefault="00FC67B1" w:rsidP="004F11F5">
            <w:pPr>
              <w:spacing w:after="0" w:line="240" w:lineRule="auto"/>
              <w:jc w:val="center"/>
              <w:rPr>
                <w:color w:val="548DD4" w:themeColor="text2" w:themeTint="99"/>
                <w:position w:val="-2"/>
                <w:sz w:val="20"/>
                <w:szCs w:val="18"/>
                <w:shd w:val="clear" w:color="auto" w:fill="FFFFFF"/>
              </w:rPr>
            </w:pPr>
            <w:r w:rsidRPr="00FC67B1">
              <w:rPr>
                <w:color w:val="000000"/>
                <w:position w:val="-3"/>
                <w:sz w:val="16"/>
                <w:szCs w:val="21"/>
              </w:rPr>
              <w:t>Exploring how drawing can be used to express ideas and messages, inspired by a range of street art examples and environmental themes. Pupils investigate how artists use perspective, scale and proportion to create impact before designing and creating a street-art-inspired final piece that communicates a message about sustainability and the environment.</w:t>
            </w:r>
          </w:p>
        </w:tc>
        <w:tc>
          <w:tcPr>
            <w:tcW w:w="3174" w:type="dxa"/>
            <w:shd w:val="clear" w:color="auto" w:fill="FFFFFF"/>
            <w:vAlign w:val="center"/>
          </w:tcPr>
          <w:p w:rsidR="0079212A" w:rsidRDefault="004F11F5" w:rsidP="004F11F5">
            <w:pPr>
              <w:spacing w:after="0" w:line="240" w:lineRule="auto"/>
              <w:jc w:val="center"/>
              <w:rPr>
                <w:color w:val="000000"/>
                <w:position w:val="-3"/>
                <w:sz w:val="21"/>
                <w:szCs w:val="21"/>
              </w:rPr>
            </w:pPr>
            <w:r w:rsidRPr="004F11F5">
              <w:rPr>
                <w:color w:val="FF0000"/>
                <w:position w:val="-2"/>
                <w:sz w:val="20"/>
                <w:szCs w:val="18"/>
                <w:shd w:val="clear" w:color="auto" w:fill="FFFFFF"/>
              </w:rPr>
              <w:t>Cooking and nutrition: Come dine with me</w:t>
            </w:r>
            <w:r w:rsidR="0079212A">
              <w:rPr>
                <w:color w:val="000000"/>
                <w:position w:val="-3"/>
                <w:sz w:val="21"/>
                <w:szCs w:val="21"/>
              </w:rPr>
              <w:t xml:space="preserve"> </w:t>
            </w:r>
          </w:p>
          <w:p w:rsidR="004F11F5" w:rsidRPr="004F11F5" w:rsidRDefault="0079212A" w:rsidP="004F11F5">
            <w:pPr>
              <w:spacing w:after="0" w:line="240" w:lineRule="auto"/>
              <w:jc w:val="center"/>
              <w:rPr>
                <w:color w:val="FF0000"/>
                <w:sz w:val="20"/>
              </w:rPr>
            </w:pPr>
            <w:r w:rsidRPr="00FC67B1">
              <w:rPr>
                <w:color w:val="000000"/>
                <w:position w:val="-3"/>
                <w:sz w:val="16"/>
                <w:szCs w:val="21"/>
              </w:rPr>
              <w:t xml:space="preserve">Developing food preparation and evaluation skills by researching and preparing a three-course meal. Pupils investigate the journey of a main ingredient from ‘farm to fork’, taste-test and score their dishes, and write a recipe for a </w:t>
            </w:r>
            <w:proofErr w:type="spellStart"/>
            <w:r w:rsidRPr="00FC67B1">
              <w:rPr>
                <w:color w:val="000000"/>
                <w:position w:val="-3"/>
                <w:sz w:val="16"/>
                <w:szCs w:val="21"/>
              </w:rPr>
              <w:t>favourite</w:t>
            </w:r>
            <w:proofErr w:type="spellEnd"/>
            <w:r w:rsidRPr="00FC67B1">
              <w:rPr>
                <w:color w:val="000000"/>
                <w:position w:val="-3"/>
                <w:sz w:val="16"/>
                <w:szCs w:val="21"/>
              </w:rPr>
              <w:t xml:space="preserve"> meal.</w:t>
            </w:r>
          </w:p>
        </w:tc>
        <w:tc>
          <w:tcPr>
            <w:tcW w:w="2792" w:type="dxa"/>
            <w:shd w:val="clear" w:color="auto" w:fill="FFFFFF"/>
            <w:tcMar>
              <w:top w:w="60" w:type="dxa"/>
              <w:left w:w="60" w:type="dxa"/>
              <w:bottom w:w="60" w:type="dxa"/>
              <w:right w:w="60" w:type="dxa"/>
            </w:tcMar>
            <w:vAlign w:val="center"/>
          </w:tcPr>
          <w:p w:rsidR="00FC67B1" w:rsidRDefault="004F11F5" w:rsidP="004F11F5">
            <w:pPr>
              <w:spacing w:after="0" w:line="240" w:lineRule="auto"/>
              <w:jc w:val="center"/>
              <w:rPr>
                <w:color w:val="000000"/>
                <w:position w:val="-3"/>
                <w:sz w:val="16"/>
                <w:szCs w:val="21"/>
              </w:rPr>
            </w:pPr>
            <w:r w:rsidRPr="004F11F5">
              <w:rPr>
                <w:color w:val="548DD4" w:themeColor="text2" w:themeTint="99"/>
                <w:position w:val="-2"/>
                <w:sz w:val="20"/>
                <w:szCs w:val="18"/>
                <w:shd w:val="clear" w:color="auto" w:fill="FFFFFF"/>
              </w:rPr>
              <w:t>Sculpture and 3D: Making memories</w:t>
            </w:r>
            <w:r w:rsidR="00FC67B1" w:rsidRPr="00FC67B1">
              <w:rPr>
                <w:color w:val="000000"/>
                <w:position w:val="-3"/>
                <w:sz w:val="16"/>
                <w:szCs w:val="21"/>
              </w:rPr>
              <w:t xml:space="preserve"> </w:t>
            </w:r>
          </w:p>
          <w:p w:rsidR="004F11F5" w:rsidRPr="004F11F5" w:rsidRDefault="00FC67B1" w:rsidP="004F11F5">
            <w:pPr>
              <w:spacing w:after="0" w:line="240" w:lineRule="auto"/>
              <w:jc w:val="center"/>
              <w:rPr>
                <w:color w:val="548DD4" w:themeColor="text2" w:themeTint="99"/>
                <w:position w:val="-2"/>
                <w:sz w:val="20"/>
                <w:szCs w:val="18"/>
                <w:shd w:val="clear" w:color="auto" w:fill="FFFFFF"/>
              </w:rPr>
            </w:pPr>
            <w:r w:rsidRPr="00FC67B1">
              <w:rPr>
                <w:color w:val="000000"/>
                <w:position w:val="-3"/>
                <w:sz w:val="16"/>
                <w:szCs w:val="21"/>
              </w:rPr>
              <w:t>Reflecting on primary school memories through sculpture and assemblage using found objects and hand-sculpted forms. Pupils select meaningful objects and materials before designing and creating a personal memory box with symbolic and personal significance.</w:t>
            </w:r>
          </w:p>
        </w:tc>
        <w:tc>
          <w:tcPr>
            <w:tcW w:w="4036" w:type="dxa"/>
            <w:shd w:val="clear" w:color="auto" w:fill="FFFFFF"/>
            <w:vAlign w:val="center"/>
          </w:tcPr>
          <w:p w:rsidR="0079212A" w:rsidRDefault="004F11F5" w:rsidP="004F11F5">
            <w:pPr>
              <w:spacing w:after="0" w:line="240" w:lineRule="auto"/>
              <w:jc w:val="center"/>
              <w:rPr>
                <w:color w:val="000000"/>
                <w:position w:val="-3"/>
                <w:sz w:val="21"/>
                <w:szCs w:val="21"/>
              </w:rPr>
            </w:pPr>
            <w:r w:rsidRPr="004F11F5">
              <w:rPr>
                <w:color w:val="FF0000"/>
                <w:position w:val="-2"/>
                <w:sz w:val="20"/>
                <w:szCs w:val="18"/>
                <w:shd w:val="clear" w:color="auto" w:fill="FFFFFF"/>
              </w:rPr>
              <w:t>Digital world: Navigating the world</w:t>
            </w:r>
            <w:r w:rsidR="0079212A">
              <w:rPr>
                <w:color w:val="000000"/>
                <w:position w:val="-3"/>
                <w:sz w:val="21"/>
                <w:szCs w:val="21"/>
              </w:rPr>
              <w:t xml:space="preserve"> </w:t>
            </w:r>
          </w:p>
          <w:p w:rsidR="004F11F5" w:rsidRPr="004F11F5" w:rsidRDefault="0079212A" w:rsidP="004F11F5">
            <w:pPr>
              <w:spacing w:after="0" w:line="240" w:lineRule="auto"/>
              <w:jc w:val="center"/>
              <w:rPr>
                <w:color w:val="FF0000"/>
                <w:sz w:val="20"/>
              </w:rPr>
            </w:pPr>
            <w:r w:rsidRPr="008C4D12">
              <w:rPr>
                <w:color w:val="000000"/>
                <w:position w:val="-3"/>
                <w:sz w:val="16"/>
                <w:szCs w:val="21"/>
              </w:rPr>
              <w:t>Designing a product and programming it to function as a compass and a pedometer.</w:t>
            </w:r>
          </w:p>
        </w:tc>
      </w:tr>
    </w:tbl>
    <w:p w:rsidR="00571F96" w:rsidRPr="008C4D12" w:rsidRDefault="008C4D12" w:rsidP="008C4D12">
      <w:pPr>
        <w:spacing w:after="60" w:line="240" w:lineRule="auto"/>
        <w:rPr>
          <w:b/>
          <w:bCs/>
          <w:color w:val="3F4A61"/>
          <w:sz w:val="33"/>
          <w:szCs w:val="33"/>
        </w:rPr>
      </w:pPr>
      <w:r w:rsidRPr="008C4D12">
        <w:rPr>
          <w:b/>
          <w:bCs/>
          <w:color w:val="3F4A61"/>
          <w:sz w:val="33"/>
          <w:szCs w:val="33"/>
        </w:rPr>
        <w:t>KS2</w:t>
      </w:r>
    </w:p>
    <w:sectPr w:rsidR="00571F96" w:rsidRPr="008C4D12" w:rsidSect="008C4D12">
      <w:pgSz w:w="23811" w:h="16838" w:orient="landscape" w:code="8"/>
      <w:pgMar w:top="567" w:right="567" w:bottom="1417" w:left="56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6559B" w:rsidRDefault="00D6559B" w:rsidP="006E0FDA">
      <w:pPr>
        <w:spacing w:after="0" w:line="240" w:lineRule="auto"/>
      </w:pPr>
      <w:r>
        <w:separator/>
      </w:r>
    </w:p>
  </w:endnote>
  <w:endnote w:type="continuationSeparator" w:id="0">
    <w:p w:rsidR="00D6559B" w:rsidRDefault="00D6559B" w:rsidP="006E0F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6559B" w:rsidRDefault="00D6559B" w:rsidP="006E0FDA">
      <w:pPr>
        <w:spacing w:after="0" w:line="240" w:lineRule="auto"/>
      </w:pPr>
      <w:r>
        <w:separator/>
      </w:r>
    </w:p>
  </w:footnote>
  <w:footnote w:type="continuationSeparator" w:id="0">
    <w:p w:rsidR="00D6559B" w:rsidRDefault="00D6559B" w:rsidP="006E0FD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 w15:restartNumberingAfterBreak="0">
    <w:nsid w:val="4F6C2B76"/>
    <w:multiLevelType w:val="hybridMultilevel"/>
    <w:tmpl w:val="FE3E4326"/>
    <w:lvl w:ilvl="0" w:tplc="1107429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66A46863"/>
    <w:multiLevelType w:val="hybridMultilevel"/>
    <w:tmpl w:val="BE926372"/>
    <w:lvl w:ilvl="0" w:tplc="24545382">
      <w:start w:val="1"/>
      <w:numFmt w:val="decimal"/>
      <w:lvlText w:val="%1."/>
      <w:lvlJc w:val="left"/>
      <w:pPr>
        <w:ind w:left="720" w:hanging="360"/>
      </w:pPr>
    </w:lvl>
    <w:lvl w:ilvl="1" w:tplc="24545382" w:tentative="1">
      <w:start w:val="1"/>
      <w:numFmt w:val="lowerLetter"/>
      <w:lvlText w:val="%2."/>
      <w:lvlJc w:val="left"/>
      <w:pPr>
        <w:ind w:left="1440" w:hanging="360"/>
      </w:pPr>
    </w:lvl>
    <w:lvl w:ilvl="2" w:tplc="24545382" w:tentative="1">
      <w:start w:val="1"/>
      <w:numFmt w:val="lowerRoman"/>
      <w:lvlText w:val="%3."/>
      <w:lvlJc w:val="right"/>
      <w:pPr>
        <w:ind w:left="2160" w:hanging="180"/>
      </w:pPr>
    </w:lvl>
    <w:lvl w:ilvl="3" w:tplc="24545382" w:tentative="1">
      <w:start w:val="1"/>
      <w:numFmt w:val="decimal"/>
      <w:lvlText w:val="%4."/>
      <w:lvlJc w:val="left"/>
      <w:pPr>
        <w:ind w:left="2880" w:hanging="360"/>
      </w:pPr>
    </w:lvl>
    <w:lvl w:ilvl="4" w:tplc="24545382" w:tentative="1">
      <w:start w:val="1"/>
      <w:numFmt w:val="lowerLetter"/>
      <w:lvlText w:val="%5."/>
      <w:lvlJc w:val="left"/>
      <w:pPr>
        <w:ind w:left="3600" w:hanging="360"/>
      </w:pPr>
    </w:lvl>
    <w:lvl w:ilvl="5" w:tplc="24545382" w:tentative="1">
      <w:start w:val="1"/>
      <w:numFmt w:val="lowerRoman"/>
      <w:lvlText w:val="%6."/>
      <w:lvlJc w:val="right"/>
      <w:pPr>
        <w:ind w:left="4320" w:hanging="180"/>
      </w:pPr>
    </w:lvl>
    <w:lvl w:ilvl="6" w:tplc="24545382" w:tentative="1">
      <w:start w:val="1"/>
      <w:numFmt w:val="decimal"/>
      <w:lvlText w:val="%7."/>
      <w:lvlJc w:val="left"/>
      <w:pPr>
        <w:ind w:left="5040" w:hanging="360"/>
      </w:pPr>
    </w:lvl>
    <w:lvl w:ilvl="7" w:tplc="24545382" w:tentative="1">
      <w:start w:val="1"/>
      <w:numFmt w:val="lowerLetter"/>
      <w:lvlText w:val="%8."/>
      <w:lvlJc w:val="left"/>
      <w:pPr>
        <w:ind w:left="5760" w:hanging="360"/>
      </w:pPr>
    </w:lvl>
    <w:lvl w:ilvl="8" w:tplc="24545382" w:tentative="1">
      <w:start w:val="1"/>
      <w:numFmt w:val="lowerRoman"/>
      <w:lvlText w:val="%9."/>
      <w:lvlJc w:val="right"/>
      <w:pPr>
        <w:ind w:left="6480" w:hanging="180"/>
      </w:pPr>
    </w:lvl>
  </w:abstractNum>
  <w:num w:numId="1">
    <w:abstractNumId w:val="4"/>
  </w:num>
  <w:num w:numId="2">
    <w:abstractNumId w:val="6"/>
  </w:num>
  <w:num w:numId="3">
    <w:abstractNumId w:val="7"/>
  </w:num>
  <w:num w:numId="4">
    <w:abstractNumId w:val="5"/>
  </w:num>
  <w:num w:numId="5">
    <w:abstractNumId w:val="1"/>
  </w:num>
  <w:num w:numId="6">
    <w:abstractNumId w:val="0"/>
  </w:num>
  <w:num w:numId="7">
    <w:abstractNumId w:val="2"/>
  </w:num>
  <w:num w:numId="8">
    <w:abstractNumId w:val="3"/>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F064E"/>
    <w:rsid w:val="00065F9C"/>
    <w:rsid w:val="000F6147"/>
    <w:rsid w:val="00112029"/>
    <w:rsid w:val="00135412"/>
    <w:rsid w:val="00215ACF"/>
    <w:rsid w:val="00361FF4"/>
    <w:rsid w:val="003B5299"/>
    <w:rsid w:val="00493A0C"/>
    <w:rsid w:val="004D6B48"/>
    <w:rsid w:val="004F11F5"/>
    <w:rsid w:val="00531A4E"/>
    <w:rsid w:val="00535F5A"/>
    <w:rsid w:val="00555F58"/>
    <w:rsid w:val="00571F96"/>
    <w:rsid w:val="006E6663"/>
    <w:rsid w:val="0079212A"/>
    <w:rsid w:val="008B3AC2"/>
    <w:rsid w:val="008C4D12"/>
    <w:rsid w:val="008F680D"/>
    <w:rsid w:val="009A1AD2"/>
    <w:rsid w:val="00AC197E"/>
    <w:rsid w:val="00B21D59"/>
    <w:rsid w:val="00BD419F"/>
    <w:rsid w:val="00D6559B"/>
    <w:rsid w:val="00DF064E"/>
    <w:rsid w:val="00FB45FF"/>
    <w:rsid w:val="00FC67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9E7AF"/>
  <w15:docId w15:val="{6A0BB73F-AD74-4095-AC1E-F7AAC5702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semiHidden="1" w:unhideWhenUsed="1"/>
    <w:lsdException w:name="heading 1" w:semiHidden="1" w:unhideWhenUsed="1"/>
    <w:lsdException w:name="heading 2" w:semiHidden="1" w:unhideWhenUsed="1"/>
    <w:lsdException w:name="heading 3" w:semiHidden="1" w:unhideWhenUsed="1"/>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F614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customStyle="1"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customStyle="1"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customStyle="1"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customStyle="1"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customStyle="1"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customStyle="1"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customStyle="1"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customStyle="1"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DefaultParagraphFontPHPDOCX">
    <w:name w:val="Default Paragraph Font PHPDOCX"/>
    <w:uiPriority w:val="1"/>
    <w:semiHidden/>
    <w:unhideWhenUsed/>
  </w:style>
  <w:style w:type="numbering" w:customStyle="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customStyle="1"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customStyle="1" w:styleId="SubtleEmphasisPHPDOCX">
    <w:name w:val="Subtle Emphasis PHPDOCX"/>
    <w:basedOn w:val="DefaultParagraphFontPHPDOCX"/>
    <w:uiPriority w:val="19"/>
    <w:qFormat/>
    <w:rsid w:val="00DF064E"/>
    <w:rPr>
      <w:i/>
      <w:iCs/>
      <w:color w:val="808080" w:themeColor="text1" w:themeTint="7F"/>
    </w:rPr>
  </w:style>
  <w:style w:type="character" w:customStyle="1" w:styleId="EmphasisPHPDOCX">
    <w:name w:val="Emphasis PHPDOCX"/>
    <w:basedOn w:val="DefaultParagraphFontPHPDOCX"/>
    <w:uiPriority w:val="20"/>
    <w:qFormat/>
    <w:rsid w:val="00DF064E"/>
    <w:rPr>
      <w:i/>
      <w:iCs/>
    </w:rPr>
  </w:style>
  <w:style w:type="character" w:customStyle="1" w:styleId="IntenseEmphasisPHPDOCX">
    <w:name w:val="Intense Emphasis PHPDOCX"/>
    <w:basedOn w:val="DefaultParagraphFontPHPDOCX"/>
    <w:uiPriority w:val="21"/>
    <w:qFormat/>
    <w:rsid w:val="00DF064E"/>
    <w:rPr>
      <w:b/>
      <w:bCs/>
      <w:i/>
      <w:iCs/>
      <w:color w:val="4F81BD" w:themeColor="accent1"/>
    </w:rPr>
  </w:style>
  <w:style w:type="character" w:customStyle="1" w:styleId="StrongPHPDOCX">
    <w:name w:val="Strong PHPDOCX"/>
    <w:basedOn w:val="DefaultParagraphFontPHPDOCX"/>
    <w:uiPriority w:val="22"/>
    <w:qFormat/>
    <w:rsid w:val="00DF064E"/>
    <w:rPr>
      <w:b/>
      <w:bCs/>
    </w:rPr>
  </w:style>
  <w:style w:type="paragraph" w:customStyle="1"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customStyle="1"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customStyle="1" w:styleId="SubtleReferencePHPDOCX">
    <w:name w:val="Subtle Reference PHPDOCX"/>
    <w:basedOn w:val="DefaultParagraphFontPHPDOCX"/>
    <w:uiPriority w:val="31"/>
    <w:qFormat/>
    <w:rsid w:val="00DF064E"/>
    <w:rPr>
      <w:smallCaps/>
      <w:color w:val="C0504D" w:themeColor="accent2"/>
      <w:u w:val="single"/>
    </w:rPr>
  </w:style>
  <w:style w:type="character" w:customStyle="1"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customStyle="1" w:styleId="BookTitlePHPDOCX">
    <w:name w:val="Book Title PHPDOCX"/>
    <w:basedOn w:val="DefaultParagraphFontPHPDOCX"/>
    <w:uiPriority w:val="33"/>
    <w:qFormat/>
    <w:rsid w:val="00DF064E"/>
    <w:rPr>
      <w:b/>
      <w:bCs/>
      <w:smallCaps/>
      <w:spacing w:val="5"/>
    </w:rPr>
  </w:style>
  <w:style w:type="paragraph" w:customStyle="1" w:styleId="ListParagraphPHPDOCX">
    <w:name w:val="List Paragraph PHPDOCX"/>
    <w:basedOn w:val="Normal"/>
    <w:uiPriority w:val="34"/>
    <w:qFormat/>
    <w:rsid w:val="00DF064E"/>
    <w:pPr>
      <w:ind w:left="720"/>
      <w:contextualSpacing/>
    </w:pPr>
  </w:style>
  <w:style w:type="paragraph" w:customStyle="1"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customStyle="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customStyle="1"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sz w:val="20"/>
      <w:szCs w:val="20"/>
      <w:lang w:val="en-GB" w:eastAsia="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sz w:val="20"/>
      <w:szCs w:val="20"/>
      <w:lang w:val="en-GB" w:eastAsia="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customStyle="1" w:styleId="LightShadingAccent2PHPDOCX">
    <w:name w:val="Light Shading Accent 2 PHPDOCX"/>
    <w:uiPriority w:val="60"/>
    <w:rsid w:val="00493A0C"/>
    <w:pPr>
      <w:spacing w:after="0" w:line="240" w:lineRule="auto"/>
    </w:pPr>
    <w:rPr>
      <w:color w:val="943634" w:themeColor="accent2" w:themeShade="BF"/>
      <w:sz w:val="20"/>
      <w:szCs w:val="20"/>
      <w:lang w:val="en-GB" w:eastAsia="en-G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customStyle="1" w:styleId="LightShadingAccent3PHPDOCX">
    <w:name w:val="Light Shading Accent 3 PHPDOCX"/>
    <w:uiPriority w:val="60"/>
    <w:rsid w:val="00493A0C"/>
    <w:pPr>
      <w:spacing w:after="0" w:line="240" w:lineRule="auto"/>
    </w:pPr>
    <w:rPr>
      <w:color w:val="76923C" w:themeColor="accent3" w:themeShade="BF"/>
      <w:sz w:val="20"/>
      <w:szCs w:val="20"/>
      <w:lang w:val="en-GB" w:eastAsia="en-GB"/>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customStyle="1" w:styleId="LightShadingAccent4PHPDOCX">
    <w:name w:val="Light Shading Accent 4 PHPDOCX"/>
    <w:uiPriority w:val="60"/>
    <w:rsid w:val="00493A0C"/>
    <w:pPr>
      <w:spacing w:after="0" w:line="240" w:lineRule="auto"/>
    </w:pPr>
    <w:rPr>
      <w:color w:val="5F497A" w:themeColor="accent4" w:themeShade="BF"/>
      <w:sz w:val="20"/>
      <w:szCs w:val="20"/>
      <w:lang w:val="en-GB" w:eastAsia="en-G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customStyle="1" w:styleId="LightShadingAccent5PHPDOCX">
    <w:name w:val="Light Shading Accent 5 PHPDOCX"/>
    <w:uiPriority w:val="60"/>
    <w:rsid w:val="00493A0C"/>
    <w:pPr>
      <w:spacing w:after="0" w:line="240" w:lineRule="auto"/>
    </w:pPr>
    <w:rPr>
      <w:color w:val="31849B" w:themeColor="accent5" w:themeShade="BF"/>
      <w:sz w:val="20"/>
      <w:szCs w:val="20"/>
      <w:lang w:val="en-GB" w:eastAsia="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customStyle="1"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customStyle="1"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customStyle="1"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customStyle="1"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customStyle="1"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customStyle="1"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customStyle="1"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customStyle="1"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customStyle="1"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customStyle="1"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customStyle="1"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customStyle="1"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customStyle="1"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customStyle="1"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customStyle="1"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customStyle="1"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customStyle="1"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customStyle="1"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customStyle="1"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MediumList1PHPDOCX">
    <w:name w:val="Medium List 1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customStyle="1" w:styleId="MediumList1Accent1PHPDOCX">
    <w:name w:val="Medium List 1 Accent 1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customStyle="1" w:styleId="MediumList1Accent2PHPDOCX">
    <w:name w:val="Medium List 1 Accent 2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customStyle="1" w:styleId="MediumList1Accent3PHPDOCX">
    <w:name w:val="Medium List 1 Accent 3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customStyle="1" w:styleId="MediumList1Accent4PHPDOCX">
    <w:name w:val="Medium List 1 Accent 4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customStyle="1" w:styleId="MediumList1Accent5PHPDOCX">
    <w:name w:val="Medium List 1 Accent 5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MediumList1Accent6PHPDOCX">
    <w:name w:val="Medium List 1 Accent 6 PHPDOCX"/>
    <w:uiPriority w:val="65"/>
    <w:rsid w:val="00361FF4"/>
    <w:pPr>
      <w:spacing w:after="0" w:line="240" w:lineRule="auto"/>
    </w:pPr>
    <w:rPr>
      <w:color w:val="000000" w:themeColor="text1"/>
      <w:sz w:val="20"/>
      <w:szCs w:val="20"/>
      <w:lang w:val="en-GB" w:eastAsia="en-GB"/>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customStyle="1"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customStyle="1"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customStyle="1"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customStyle="1"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customStyle="1"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customStyle="1"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customStyle="1"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customStyle="1"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sz w:val="20"/>
      <w:szCs w:val="20"/>
      <w:lang w:val="en-GB" w:eastAsia="en-GB"/>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customStyle="1"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customStyle="1"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customStyle="1"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customStyle="1"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customStyle="1"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customStyle="1"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customStyle="1"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customStyle="1" w:styleId="DarkListPHPDOCX">
    <w:name w:val="Dark List PHPDOCX"/>
    <w:uiPriority w:val="70"/>
    <w:rsid w:val="00361FF4"/>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customStyle="1" w:styleId="DarkListAccent1PHPDOCX">
    <w:name w:val="Dark List Accent 1 PHPDOCX"/>
    <w:uiPriority w:val="70"/>
    <w:rsid w:val="00361FF4"/>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customStyle="1" w:styleId="DarkListAccent2PHPDOCX">
    <w:name w:val="Dark List Accent 2 PHPDOCX"/>
    <w:uiPriority w:val="70"/>
    <w:rsid w:val="00361FF4"/>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customStyle="1" w:styleId="DarkListAccent3PHPDOCX">
    <w:name w:val="Dark List Accent 3 PHPDOCX"/>
    <w:uiPriority w:val="70"/>
    <w:rsid w:val="00361FF4"/>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customStyle="1" w:styleId="DarkListAccent4PHPDOCX">
    <w:name w:val="Dark List Accent 4 PHPDOCX"/>
    <w:uiPriority w:val="70"/>
    <w:rsid w:val="00361FF4"/>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customStyle="1" w:styleId="DarkListAccent5PHPDOCX">
    <w:name w:val="Dark List Accent 5 PHPDOCX"/>
    <w:uiPriority w:val="70"/>
    <w:rsid w:val="00361FF4"/>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customStyle="1" w:styleId="DarkListAccent6PHPDOCX">
    <w:name w:val="Dark List Accent 6 PHPDOCX"/>
    <w:uiPriority w:val="70"/>
    <w:rsid w:val="00AC197E"/>
    <w:pPr>
      <w:spacing w:after="0" w:line="240" w:lineRule="auto"/>
    </w:pPr>
    <w:rPr>
      <w:color w:val="FFFFFF" w:themeColor="background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customStyle="1" w:styleId="ColorfulShadingPHPDOCX">
    <w:name w:val="Colorful Shading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customStyle="1" w:styleId="ColorfulShadingAccent1PHPDOCX">
    <w:name w:val="Colorful Shading Accent 1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customStyle="1" w:styleId="ColorfulShadingAccent2PHPDOCX">
    <w:name w:val="Colorful Shading Accent 2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customStyle="1" w:styleId="ColorfulShadingAccent3PHPDOCX">
    <w:name w:val="Colorful Shading Accent 3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customStyle="1" w:styleId="ColorfulShadingAccent4PHPDOCX">
    <w:name w:val="Colorful Shading Accent 4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customStyle="1" w:styleId="ColorfulShadingAccent5PHPDOCX">
    <w:name w:val="Colorful Shading Accent 5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customStyle="1" w:styleId="ColorfulShadingAccent6PHPDOCX">
    <w:name w:val="Colorful Shading Accent 6 PHPDOCX"/>
    <w:uiPriority w:val="71"/>
    <w:rsid w:val="00AC197E"/>
    <w:pPr>
      <w:spacing w:after="0" w:line="240" w:lineRule="auto"/>
    </w:pPr>
    <w:rPr>
      <w:color w:val="000000" w:themeColor="text1"/>
      <w:sz w:val="20"/>
      <w:szCs w:val="20"/>
      <w:lang w:val="en-GB" w:eastAsia="en-GB"/>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customStyle="1" w:styleId="ColorfulListPHPDOCX">
    <w:name w:val="Colorful List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ColorfulListAccent1PHPDOCX">
    <w:name w:val="Colorful List Accent 1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customStyle="1" w:styleId="ColorfulListAccent2PHPDOCX">
    <w:name w:val="Colorful List Accent 2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customStyle="1" w:styleId="ColorfulListAccent3PHPDOCX">
    <w:name w:val="Colorful List Accent 3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customStyle="1" w:styleId="ColorfulListAccent4PHPDOCX">
    <w:name w:val="Colorful List Accent 4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customStyle="1" w:styleId="ColorfulListAccent5PHPDOCX">
    <w:name w:val="Colorful List Accent 5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customStyle="1" w:styleId="ColorfulListAccent6PHPDOCX">
    <w:name w:val="Colorful List Accent 6 PHPDOCX"/>
    <w:uiPriority w:val="72"/>
    <w:rsid w:val="00AC197E"/>
    <w:pPr>
      <w:spacing w:after="0" w:line="240" w:lineRule="auto"/>
    </w:pPr>
    <w:rPr>
      <w:color w:val="000000" w:themeColor="text1"/>
      <w:sz w:val="20"/>
      <w:szCs w:val="20"/>
      <w:lang w:val="en-GB" w:eastAsia="en-GB"/>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customStyle="1" w:styleId="ColorfulGridPHPDOCX">
    <w:name w:val="Colorful Grid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customStyle="1" w:styleId="ColorfulGridAccent1PHPDOCX">
    <w:name w:val="Colorful Grid Accent 1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ColorfulGridAccent2PHPDOCX">
    <w:name w:val="Colorful Grid Accent 2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customStyle="1" w:styleId="ColorfulGridAccent3PHPDOCX">
    <w:name w:val="Colorful Grid Accent 3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customStyle="1" w:styleId="ColorfulGridAccent4PHPDOCX">
    <w:name w:val="Colorful Grid Accent 4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customStyle="1" w:styleId="ColorfulGridAccent5PHPDOCX">
    <w:name w:val="Colorful Grid Accent 5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customStyle="1" w:styleId="ColorfulGridAccent6PHPDOCX">
    <w:name w:val="Colorful Grid Accent 6 PHPDOCX"/>
    <w:uiPriority w:val="73"/>
    <w:rsid w:val="00AC197E"/>
    <w:pPr>
      <w:spacing w:after="0" w:line="240" w:lineRule="auto"/>
    </w:pPr>
    <w:rPr>
      <w:color w:val="000000" w:themeColor="text1"/>
      <w:sz w:val="20"/>
      <w:szCs w:val="20"/>
      <w:lang w:val="en-GB" w:eastAsia="en-GB"/>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8A8F70-2D77-4A1A-800A-42C00CDE35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1570</Words>
  <Characters>8953</Characters>
  <Application>Microsoft Office Word</Application>
  <DocSecurity>0</DocSecurity>
  <Lines>74</Lines>
  <Paragraphs>21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10502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Craig Bluck</cp:lastModifiedBy>
  <cp:revision>3</cp:revision>
  <dcterms:created xsi:type="dcterms:W3CDTF">2026-07-14T10:18:00Z</dcterms:created>
  <dcterms:modified xsi:type="dcterms:W3CDTF">2026-07-14T15:04:00Z</dcterms:modified>
</cp:coreProperties>
</file>